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3C5A903"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F12BFE">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193810">
        <w:rPr>
          <w:rFonts w:ascii="Arial" w:eastAsia="宋体" w:hAnsi="Arial"/>
          <w:b/>
          <w:sz w:val="22"/>
          <w:lang w:val="x-none" w:eastAsia="zh-CN"/>
        </w:rPr>
        <w:t>0159</w:t>
      </w:r>
    </w:p>
    <w:p w14:paraId="19BAF21F" w14:textId="08A466B1" w:rsidR="00227E80" w:rsidRPr="007177A3" w:rsidRDefault="00D208E1" w:rsidP="00227E80">
      <w:pPr>
        <w:tabs>
          <w:tab w:val="center" w:pos="4536"/>
          <w:tab w:val="right" w:pos="9072"/>
        </w:tabs>
        <w:spacing w:after="120"/>
        <w:ind w:left="-2"/>
        <w:rPr>
          <w:rFonts w:ascii="Arial" w:eastAsia="宋体" w:hAnsi="Arial" w:cs="Arial"/>
          <w:b/>
          <w:bCs/>
          <w:sz w:val="22"/>
        </w:rPr>
      </w:pPr>
      <w:r w:rsidRPr="00D208E1">
        <w:rPr>
          <w:rFonts w:ascii="Arial" w:eastAsia="宋体" w:hAnsi="Arial" w:cs="Arial"/>
          <w:b/>
          <w:bCs/>
          <w:sz w:val="22"/>
          <w:lang w:val="x-none"/>
        </w:rPr>
        <w:t>Athens, Greece, February 26</w:t>
      </w:r>
      <w:r w:rsidRPr="00C228A9">
        <w:rPr>
          <w:rFonts w:ascii="Arial" w:eastAsia="宋体" w:hAnsi="Arial" w:cs="Arial"/>
          <w:b/>
          <w:bCs/>
          <w:sz w:val="22"/>
          <w:vertAlign w:val="superscript"/>
          <w:lang w:val="x-none"/>
        </w:rPr>
        <w:t>th</w:t>
      </w:r>
      <w:r w:rsidRPr="00D208E1">
        <w:rPr>
          <w:rFonts w:ascii="Arial" w:eastAsia="宋体" w:hAnsi="Arial" w:cs="Arial"/>
          <w:b/>
          <w:bCs/>
          <w:sz w:val="22"/>
          <w:lang w:val="x-none"/>
        </w:rPr>
        <w:t xml:space="preserve"> - March 1</w:t>
      </w:r>
      <w:r w:rsidRPr="00C228A9">
        <w:rPr>
          <w:rFonts w:ascii="Arial" w:eastAsia="宋体" w:hAnsi="Arial" w:cs="Arial"/>
          <w:b/>
          <w:bCs/>
          <w:sz w:val="22"/>
          <w:vertAlign w:val="superscript"/>
          <w:lang w:val="x-none"/>
        </w:rPr>
        <w:t>st</w:t>
      </w:r>
      <w:r w:rsidRPr="00D208E1">
        <w:rPr>
          <w:rFonts w:ascii="Arial" w:eastAsia="宋体" w:hAnsi="Arial" w:cs="Arial"/>
          <w:b/>
          <w:bCs/>
          <w:sz w:val="22"/>
          <w:lang w:val="x-none"/>
        </w:rPr>
        <w:t>, 2024</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bookmarkStart w:id="0" w:name="_GoBack"/>
      <w:bookmarkEnd w:id="0"/>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65E0CD7B"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7177A3" w:rsidRPr="007177A3">
        <w:rPr>
          <w:rFonts w:ascii="Arial" w:eastAsia="MS Mincho" w:hAnsi="Arial"/>
          <w:b/>
          <w:sz w:val="22"/>
          <w:lang w:val="x-none"/>
        </w:rPr>
        <w:t>Discussions on th</w:t>
      </w:r>
      <w:r w:rsidR="007177A3">
        <w:rPr>
          <w:rFonts w:ascii="Arial" w:eastAsia="MS Mincho" w:hAnsi="Arial"/>
          <w:b/>
          <w:sz w:val="22"/>
          <w:lang w:val="x-none"/>
        </w:rPr>
        <w:t>e</w:t>
      </w:r>
      <w:r w:rsidR="007177A3" w:rsidRPr="007177A3">
        <w:rPr>
          <w:rFonts w:ascii="Arial" w:eastAsia="MS Mincho" w:hAnsi="Arial"/>
          <w:b/>
          <w:sz w:val="22"/>
          <w:lang w:val="x-none"/>
        </w:rPr>
        <w:t xml:space="preserve"> remaining issue on PRACH coverage enhancements</w:t>
      </w:r>
    </w:p>
    <w:p w14:paraId="134EC85E" w14:textId="437CEA9B"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7177A3">
        <w:rPr>
          <w:rFonts w:ascii="Arial" w:eastAsia="宋体" w:hAnsi="Arial"/>
          <w:b/>
          <w:sz w:val="22"/>
          <w:lang w:val="x-none"/>
        </w:rPr>
        <w:t>8.</w:t>
      </w:r>
      <w:r w:rsidR="002D4BA2">
        <w:rPr>
          <w:rFonts w:ascii="Arial" w:eastAsia="宋体" w:hAnsi="Arial"/>
          <w:b/>
          <w:sz w:val="22"/>
          <w:lang w:val="x-none"/>
        </w:rPr>
        <w:t>6</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0E61E209"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D208E1">
        <w:t>5</w:t>
      </w:r>
      <w:r w:rsidRPr="004A06BE">
        <w:t xml:space="preserve"> meeting, </w:t>
      </w:r>
      <w:r w:rsidR="006C57C2" w:rsidRPr="006C57C2">
        <w:rPr>
          <w:lang w:eastAsia="x-none"/>
        </w:rPr>
        <w:t>PRACH coverage enhancements</w:t>
      </w:r>
      <w:r w:rsidR="006C57C2">
        <w:rPr>
          <w:lang w:eastAsia="x-none"/>
        </w:rPr>
        <w:t xml:space="preserve"> </w:t>
      </w:r>
      <w:r w:rsidR="003606D7" w:rsidRPr="001627B3">
        <w:rPr>
          <w:lang w:eastAsia="x-none"/>
        </w:rPr>
        <w:t xml:space="preserve">in </w:t>
      </w:r>
      <w:r w:rsidRPr="00BF3A7D">
        <w:rPr>
          <w:rFonts w:eastAsia="宋体"/>
        </w:rPr>
        <w:t xml:space="preserve">Rel.18 </w:t>
      </w:r>
      <w:r>
        <w:t>was</w:t>
      </w:r>
      <w:r w:rsidRPr="004A06BE">
        <w:t xml:space="preserve"> discussed. Some</w:t>
      </w:r>
      <w:r w:rsidRPr="00BF3A7D">
        <w:rPr>
          <w:rFonts w:eastAsia="宋体"/>
        </w:rPr>
        <w:t xml:space="preserve"> agreements were made as below [1].</w:t>
      </w:r>
    </w:p>
    <w:p w14:paraId="6B6E05B7" w14:textId="77777777" w:rsidR="00D208E1" w:rsidRPr="00F733AC" w:rsidRDefault="00D208E1" w:rsidP="00D208E1">
      <w:pPr>
        <w:spacing w:after="120"/>
        <w:rPr>
          <w:lang w:eastAsia="zh-CN"/>
        </w:rPr>
      </w:pPr>
      <w:r w:rsidRPr="00F733AC">
        <w:rPr>
          <w:highlight w:val="green"/>
          <w:lang w:eastAsia="zh-CN"/>
        </w:rPr>
        <w:t>Agreement</w:t>
      </w:r>
    </w:p>
    <w:p w14:paraId="76DE3C7B" w14:textId="77777777" w:rsidR="00D208E1" w:rsidRDefault="00D208E1" w:rsidP="00D208E1">
      <w:pPr>
        <w:spacing w:after="120"/>
      </w:pPr>
      <w:r w:rsidRPr="00F733AC">
        <w:t>The following agreement in RAN1 #115</w:t>
      </w:r>
      <w:r>
        <w:t>…</w:t>
      </w: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D208E1" w:rsidRPr="00F733AC" w14:paraId="4A0A6FF9" w14:textId="77777777" w:rsidTr="00763699">
        <w:trPr>
          <w:jc w:val="right"/>
        </w:trPr>
        <w:tc>
          <w:tcPr>
            <w:tcW w:w="8008" w:type="dxa"/>
            <w:shd w:val="clear" w:color="auto" w:fill="auto"/>
          </w:tcPr>
          <w:p w14:paraId="46C33664" w14:textId="77777777" w:rsidR="00D208E1" w:rsidRPr="00F733AC" w:rsidRDefault="00D208E1" w:rsidP="00763699">
            <w:pPr>
              <w:spacing w:after="120"/>
              <w:rPr>
                <w:szCs w:val="21"/>
              </w:rPr>
            </w:pPr>
            <w:r w:rsidRPr="00F733AC">
              <w:rPr>
                <w:szCs w:val="21"/>
                <w:highlight w:val="green"/>
              </w:rPr>
              <w:t>Agreement</w:t>
            </w:r>
            <w:r>
              <w:rPr>
                <w:szCs w:val="21"/>
              </w:rPr>
              <w:t xml:space="preserve">: </w:t>
            </w:r>
            <w:r w:rsidRPr="00F733AC">
              <w:rPr>
                <w:szCs w:val="21"/>
              </w:rPr>
              <w:t xml:space="preserve">Draft TP #1-5 in section 5 of </w:t>
            </w:r>
            <w:hyperlink r:id="rId8" w:history="1">
              <w:r>
                <w:rPr>
                  <w:rStyle w:val="af1"/>
                  <w:szCs w:val="21"/>
                </w:rPr>
                <w:t>R1-2312273</w:t>
              </w:r>
            </w:hyperlink>
            <w:r w:rsidRPr="00F733AC">
              <w:rPr>
                <w:szCs w:val="21"/>
              </w:rPr>
              <w:t xml:space="preserve"> is endorsed.</w:t>
            </w:r>
          </w:p>
        </w:tc>
      </w:tr>
    </w:tbl>
    <w:p w14:paraId="0D766E8A" w14:textId="77777777" w:rsidR="00D208E1" w:rsidRDefault="00D208E1" w:rsidP="00D208E1">
      <w:pPr>
        <w:spacing w:after="120"/>
      </w:pPr>
      <w:r>
        <w:t xml:space="preserve"> …</w:t>
      </w:r>
      <w:r w:rsidRPr="00F733AC">
        <w:t xml:space="preserve"> </w:t>
      </w:r>
      <w:proofErr w:type="gramStart"/>
      <w:r w:rsidRPr="00F733AC">
        <w:t>is</w:t>
      </w:r>
      <w:proofErr w:type="gramEnd"/>
      <w:r w:rsidRPr="00F733AC">
        <w:t xml:space="preserve"> updated as: </w:t>
      </w:r>
    </w:p>
    <w:p w14:paraId="137B57C3" w14:textId="77777777" w:rsidR="00D208E1" w:rsidRPr="00F733AC" w:rsidRDefault="00D208E1" w:rsidP="00D208E1">
      <w:pPr>
        <w:spacing w:after="120"/>
      </w:pPr>
      <w:r w:rsidRPr="00F733AC">
        <w:t xml:space="preserve">Draft TP #1-5-1 in Section 6 of </w:t>
      </w:r>
      <w:hyperlink r:id="rId9" w:history="1">
        <w:r>
          <w:rPr>
            <w:rStyle w:val="af1"/>
          </w:rPr>
          <w:t>R1-2312633</w:t>
        </w:r>
      </w:hyperlink>
      <w:r w:rsidRPr="00F733AC">
        <w:t xml:space="preserve"> is endorsed with the following revision:</w:t>
      </w:r>
    </w:p>
    <w:p w14:paraId="7DE28D15" w14:textId="77777777" w:rsidR="00D208E1" w:rsidRPr="002F5F14" w:rsidRDefault="00D208E1" w:rsidP="00D208E1">
      <w:pPr>
        <w:pStyle w:val="ad"/>
        <w:numPr>
          <w:ilvl w:val="0"/>
          <w:numId w:val="22"/>
        </w:numPr>
        <w:overflowPunct w:val="0"/>
        <w:autoSpaceDE w:val="0"/>
        <w:autoSpaceDN w:val="0"/>
        <w:adjustRightInd w:val="0"/>
        <w:spacing w:afterLines="0" w:after="120"/>
        <w:ind w:leftChars="0"/>
        <w:contextualSpacing/>
        <w:textAlignment w:val="baseline"/>
        <w:rPr>
          <w:rFonts w:eastAsia="MS Mincho"/>
        </w:rPr>
      </w:pPr>
      <w:r w:rsidRPr="002F5F14">
        <w:rPr>
          <w:rFonts w:eastAsia="MS Mincho"/>
        </w:rPr>
        <w:t>for each frequency resource index for frequency multiplexed PRACH occasions</w:t>
      </w:r>
    </w:p>
    <w:p w14:paraId="774B5623" w14:textId="7559FD80" w:rsidR="00D208E1" w:rsidRPr="002F5F14" w:rsidRDefault="00D208E1" w:rsidP="00D208E1">
      <w:pPr>
        <w:pStyle w:val="ad"/>
        <w:numPr>
          <w:ilvl w:val="1"/>
          <w:numId w:val="22"/>
        </w:numPr>
        <w:overflowPunct w:val="0"/>
        <w:autoSpaceDE w:val="0"/>
        <w:autoSpaceDN w:val="0"/>
        <w:adjustRightInd w:val="0"/>
        <w:spacing w:afterLines="0" w:after="120"/>
        <w:ind w:leftChars="0"/>
        <w:contextualSpacing/>
        <w:textAlignment w:val="baseline"/>
      </w:pPr>
      <w:r w:rsidRPr="002F5F14">
        <w:t>the first valid PRACH occasion of the first set is the first valid PRACH occasion</w:t>
      </w:r>
    </w:p>
    <w:p w14:paraId="20347221" w14:textId="77777777" w:rsidR="00D208E1" w:rsidRPr="002F5F14" w:rsidRDefault="00D208E1" w:rsidP="00D208E1">
      <w:pPr>
        <w:spacing w:after="120"/>
        <w:rPr>
          <w:u w:val="single"/>
          <w:lang w:eastAsia="zh-CN"/>
        </w:rPr>
      </w:pPr>
      <w:r w:rsidRPr="002F5F14">
        <w:rPr>
          <w:u w:val="single"/>
          <w:lang w:eastAsia="zh-CN"/>
        </w:rPr>
        <w:t>Conclusion</w:t>
      </w:r>
    </w:p>
    <w:p w14:paraId="170B27BE" w14:textId="77777777" w:rsidR="00D208E1" w:rsidRDefault="00D208E1" w:rsidP="00D208E1">
      <w:pPr>
        <w:spacing w:after="120"/>
        <w:rPr>
          <w:rFonts w:eastAsia="等线"/>
        </w:rPr>
      </w:pPr>
      <w:r w:rsidRPr="002F5F14">
        <w:rPr>
          <w:rFonts w:eastAsia="等线"/>
        </w:rPr>
        <w:t xml:space="preserve">Within a time period, the first valid PRACH occasion of the first set </w:t>
      </w:r>
      <w:r w:rsidRPr="002F5F14">
        <w:rPr>
          <w:rFonts w:eastAsia="等线"/>
          <w:color w:val="000000"/>
        </w:rPr>
        <w:t xml:space="preserve">for </w:t>
      </w:r>
      <w:r w:rsidRPr="002F5F14">
        <w:rPr>
          <w:rFonts w:eastAsia="等线"/>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F5F14">
        <w:rPr>
          <w:rFonts w:eastAsia="MS Mincho"/>
        </w:rPr>
        <w:t xml:space="preserve"> preamble repetitions,</w:t>
      </w:r>
      <w:r w:rsidRPr="002F5F14">
        <w:rPr>
          <w:rFonts w:eastAsia="等线"/>
        </w:rPr>
        <w:t xml:space="preserve"> where each PRACH occasion within the set(s) is associated with the same one or multiple SSB </w:t>
      </w:r>
      <w:proofErr w:type="gramStart"/>
      <w:r w:rsidRPr="002F5F14">
        <w:rPr>
          <w:rFonts w:eastAsia="等线"/>
        </w:rPr>
        <w:t>index(</w:t>
      </w:r>
      <w:proofErr w:type="spellStart"/>
      <w:proofErr w:type="gramEnd"/>
      <w:r w:rsidRPr="002F5F14">
        <w:rPr>
          <w:rFonts w:eastAsia="等线"/>
        </w:rPr>
        <w:t>es</w:t>
      </w:r>
      <w:proofErr w:type="spellEnd"/>
      <w:r w:rsidRPr="002F5F14">
        <w:rPr>
          <w:rFonts w:eastAsia="等线"/>
        </w:rPr>
        <w:t>) and each same SSB index is associated with the same preambles, is the valid PRACH occasion at the earliest time instance, and with the lowest frequency resource index for frequency multiplexed PRACH occasions.</w:t>
      </w:r>
    </w:p>
    <w:p w14:paraId="22007001" w14:textId="77777777" w:rsidR="00D208E1" w:rsidRPr="002F5F14" w:rsidRDefault="00D208E1" w:rsidP="00D208E1">
      <w:pPr>
        <w:spacing w:after="120"/>
        <w:rPr>
          <w:rFonts w:eastAsia="MS Mincho"/>
          <w:lang w:eastAsia="zh-CN"/>
        </w:rPr>
      </w:pPr>
    </w:p>
    <w:p w14:paraId="05D590E3" w14:textId="77777777" w:rsidR="00D208E1" w:rsidRPr="002F5F14" w:rsidRDefault="00D208E1" w:rsidP="00D208E1">
      <w:pPr>
        <w:spacing w:after="120"/>
        <w:rPr>
          <w:lang w:eastAsia="zh-CN"/>
        </w:rPr>
      </w:pPr>
      <w:r w:rsidRPr="002F5F14">
        <w:rPr>
          <w:highlight w:val="green"/>
          <w:lang w:eastAsia="zh-CN"/>
        </w:rPr>
        <w:t>Agreement</w:t>
      </w:r>
    </w:p>
    <w:p w14:paraId="6D24029E" w14:textId="77777777" w:rsidR="00D208E1" w:rsidRPr="002F5F14" w:rsidRDefault="00D208E1" w:rsidP="00D208E1">
      <w:pPr>
        <w:spacing w:after="120"/>
        <w:rPr>
          <w:lang w:eastAsia="zh-CN"/>
        </w:rPr>
      </w:pPr>
      <w:r w:rsidRPr="002F5F14">
        <w:rPr>
          <w:lang w:eastAsia="zh-CN"/>
        </w:rPr>
        <w:t>For PRACH transmissions with preamble repetitions, a transmission occasion refers to a PRACH occasion.</w:t>
      </w:r>
    </w:p>
    <w:p w14:paraId="19856368" w14:textId="77777777" w:rsidR="00D208E1" w:rsidRPr="002F5F14" w:rsidRDefault="00D208E1" w:rsidP="00D208E1">
      <w:pPr>
        <w:spacing w:after="120"/>
        <w:rPr>
          <w:lang w:eastAsia="zh-CN"/>
        </w:rPr>
      </w:pPr>
      <w:r w:rsidRPr="002F5F14">
        <w:rPr>
          <w:lang w:eastAsia="zh-CN"/>
        </w:rPr>
        <w:t>Note: how to capture this in the spec. is up to the editor.</w:t>
      </w:r>
    </w:p>
    <w:p w14:paraId="2D4357F0" w14:textId="77777777" w:rsidR="00D208E1" w:rsidRPr="002F5F14" w:rsidRDefault="00D208E1" w:rsidP="00D208E1">
      <w:pPr>
        <w:spacing w:after="120"/>
        <w:rPr>
          <w:lang w:eastAsia="zh-CN"/>
        </w:rPr>
      </w:pPr>
    </w:p>
    <w:p w14:paraId="0B914CC9" w14:textId="77777777" w:rsidR="00D208E1" w:rsidRPr="002F5F14" w:rsidRDefault="00D208E1" w:rsidP="00D208E1">
      <w:pPr>
        <w:spacing w:after="120"/>
        <w:rPr>
          <w:u w:val="single"/>
          <w:lang w:eastAsia="zh-CN"/>
        </w:rPr>
      </w:pPr>
      <w:r w:rsidRPr="002F5F14">
        <w:rPr>
          <w:u w:val="single"/>
          <w:lang w:eastAsia="zh-CN"/>
        </w:rPr>
        <w:t>Conclusion</w:t>
      </w:r>
    </w:p>
    <w:p w14:paraId="603B7024" w14:textId="77777777" w:rsidR="00D208E1" w:rsidRPr="002F5F14" w:rsidRDefault="00D208E1" w:rsidP="00D208E1">
      <w:pPr>
        <w:spacing w:after="120"/>
        <w:rPr>
          <w:lang w:eastAsia="zh-CN"/>
        </w:rPr>
      </w:pPr>
      <w:r w:rsidRPr="002F5F14">
        <w:rPr>
          <w:lang w:eastAsia="zh-CN"/>
        </w:rPr>
        <w:t>No further discussion of additional rule for the determination of number of PRACH transmissions in RAN1 in Rel-18.</w:t>
      </w:r>
    </w:p>
    <w:p w14:paraId="634A0CF6" w14:textId="77777777" w:rsidR="00D208E1" w:rsidRPr="002F5F14" w:rsidRDefault="00D208E1" w:rsidP="00D208E1">
      <w:pPr>
        <w:spacing w:after="120"/>
        <w:rPr>
          <w:lang w:eastAsia="zh-CN"/>
        </w:rPr>
      </w:pPr>
    </w:p>
    <w:p w14:paraId="2AE02B2F" w14:textId="77777777" w:rsidR="00D208E1" w:rsidRPr="002F5F14" w:rsidRDefault="00D208E1" w:rsidP="00D208E1">
      <w:pPr>
        <w:spacing w:after="120"/>
        <w:rPr>
          <w:lang w:eastAsia="zh-CN"/>
        </w:rPr>
      </w:pPr>
      <w:r w:rsidRPr="002F5F14">
        <w:rPr>
          <w:highlight w:val="green"/>
          <w:lang w:eastAsia="zh-CN"/>
        </w:rPr>
        <w:t>Agreement</w:t>
      </w:r>
    </w:p>
    <w:p w14:paraId="74E5808A" w14:textId="77777777" w:rsidR="00D208E1" w:rsidRPr="002F5F14" w:rsidRDefault="00D208E1" w:rsidP="00D208E1">
      <w:pPr>
        <w:spacing w:after="120"/>
      </w:pPr>
      <w:r w:rsidRPr="002F5F14">
        <w:t>For multiple PRACH transmissions, down-select one of the following options at RAN1#116:</w:t>
      </w:r>
    </w:p>
    <w:p w14:paraId="23811F80" w14:textId="77777777" w:rsidR="00D208E1" w:rsidRPr="002F5F14" w:rsidRDefault="00D208E1" w:rsidP="00D208E1">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1:</w:t>
      </w:r>
    </w:p>
    <w:p w14:paraId="2BA24499"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t>Layer 1 notifies higher layers to suspend the corresponding power ramping counter when PRACH transmission in all of PRACH occasions are dropped or with reduced transmit power.</w:t>
      </w:r>
    </w:p>
    <w:p w14:paraId="0B2E65EC"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in any of PRACH occasions are dropped or with reduced transmit power.</w:t>
      </w:r>
    </w:p>
    <w:p w14:paraId="0E08B507" w14:textId="77777777" w:rsidR="00D208E1" w:rsidRPr="002F5F14" w:rsidRDefault="00D208E1" w:rsidP="00D208E1">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1a:</w:t>
      </w:r>
    </w:p>
    <w:p w14:paraId="7F157A0C"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t>Layer 1 notifies higher layers to suspend the corresponding power ramping counter when PRACH transmission in all of PRACH occasions are dropped.</w:t>
      </w:r>
    </w:p>
    <w:p w14:paraId="75F81A83"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lastRenderedPageBreak/>
        <w:t>Layer 1 may notify higher layers to suspend the corresponding power ramping counter when PRACH transmission on part of PRACH occasions are dropped or when PRACH transmission in any of PRACH occasions is with reduced transmit power.</w:t>
      </w:r>
    </w:p>
    <w:p w14:paraId="4A1E130B" w14:textId="77777777" w:rsidR="00D208E1" w:rsidRPr="002F5F14" w:rsidRDefault="00D208E1" w:rsidP="00D208E1">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2:</w:t>
      </w:r>
    </w:p>
    <w:p w14:paraId="7ECD65C8"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in at least one PRACH occasion is dropped or with reduced transmit power.</w:t>
      </w:r>
    </w:p>
    <w:p w14:paraId="28C6B33A" w14:textId="77777777" w:rsidR="00D208E1" w:rsidRPr="002F5F14" w:rsidRDefault="00D208E1" w:rsidP="00D208E1">
      <w:pPr>
        <w:pStyle w:val="ad"/>
        <w:spacing w:after="120"/>
        <w:ind w:left="800"/>
      </w:pPr>
      <w:r w:rsidRPr="002F5F14">
        <w:t>Note: this implies it’s up to UE implementation.</w:t>
      </w:r>
    </w:p>
    <w:p w14:paraId="69D67E6D" w14:textId="77777777" w:rsidR="00D208E1" w:rsidRPr="002F5F14" w:rsidRDefault="00D208E1" w:rsidP="00D208E1">
      <w:pPr>
        <w:pStyle w:val="ad"/>
        <w:numPr>
          <w:ilvl w:val="0"/>
          <w:numId w:val="23"/>
        </w:numPr>
        <w:overflowPunct w:val="0"/>
        <w:autoSpaceDE w:val="0"/>
        <w:autoSpaceDN w:val="0"/>
        <w:adjustRightInd w:val="0"/>
        <w:spacing w:afterLines="0" w:after="120"/>
        <w:ind w:leftChars="0"/>
        <w:contextualSpacing/>
        <w:textAlignment w:val="baseline"/>
      </w:pPr>
      <w:r w:rsidRPr="002F5F14">
        <w:rPr>
          <w:bCs/>
        </w:rPr>
        <w:t>Option 2a:</w:t>
      </w:r>
    </w:p>
    <w:p w14:paraId="64BD0AF0"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in at least one PRACH occasion is with reduced transmit power.</w:t>
      </w:r>
    </w:p>
    <w:p w14:paraId="4359963E" w14:textId="77777777" w:rsidR="00D208E1" w:rsidRPr="002F5F14" w:rsidRDefault="00D208E1" w:rsidP="00D208E1">
      <w:pPr>
        <w:pStyle w:val="ad"/>
        <w:numPr>
          <w:ilvl w:val="1"/>
          <w:numId w:val="23"/>
        </w:numPr>
        <w:overflowPunct w:val="0"/>
        <w:autoSpaceDE w:val="0"/>
        <w:autoSpaceDN w:val="0"/>
        <w:adjustRightInd w:val="0"/>
        <w:spacing w:afterLines="0" w:after="120"/>
        <w:ind w:leftChars="0"/>
        <w:contextualSpacing/>
        <w:textAlignment w:val="baseline"/>
      </w:pPr>
      <w:r w:rsidRPr="002F5F14">
        <w:t>Layer 1 notifies higher layers to suspend the corresponding power ramping counter when PRACH transmission in at least one PRACH occasion is dropped.</w:t>
      </w:r>
    </w:p>
    <w:p w14:paraId="5EE5A86E" w14:textId="77777777" w:rsidR="00D208E1" w:rsidRPr="002F5F14" w:rsidRDefault="00D208E1" w:rsidP="00D208E1">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3:</w:t>
      </w:r>
    </w:p>
    <w:p w14:paraId="2B7B70FC" w14:textId="77777777" w:rsidR="00D208E1" w:rsidRPr="002F5F14" w:rsidRDefault="00D208E1" w:rsidP="00D208E1">
      <w:pPr>
        <w:pStyle w:val="ad"/>
        <w:numPr>
          <w:ilvl w:val="1"/>
          <w:numId w:val="23"/>
        </w:numPr>
        <w:overflowPunct w:val="0"/>
        <w:autoSpaceDE w:val="0"/>
        <w:autoSpaceDN w:val="0"/>
        <w:adjustRightInd w:val="0"/>
        <w:spacing w:afterLines="0" w:after="120"/>
        <w:ind w:leftChars="0" w:left="1434" w:hanging="357"/>
        <w:contextualSpacing/>
        <w:textAlignment w:val="baseline"/>
      </w:pPr>
      <w:r w:rsidRPr="002F5F14">
        <w:t>Layer 1 notifies higher layers to suspend the corresponding power ramping counter when PRACH transmission in all of PRACH occasions are dropped.</w:t>
      </w:r>
    </w:p>
    <w:p w14:paraId="39AA320A" w14:textId="77777777" w:rsidR="00D208E1" w:rsidRPr="002F5F14" w:rsidRDefault="00D208E1" w:rsidP="00D208E1">
      <w:pPr>
        <w:pStyle w:val="ad"/>
        <w:numPr>
          <w:ilvl w:val="1"/>
          <w:numId w:val="23"/>
        </w:numPr>
        <w:overflowPunct w:val="0"/>
        <w:autoSpaceDE w:val="0"/>
        <w:autoSpaceDN w:val="0"/>
        <w:adjustRightInd w:val="0"/>
        <w:spacing w:afterLines="0" w:after="120"/>
        <w:ind w:leftChars="0" w:left="1434" w:hanging="357"/>
        <w:contextualSpacing/>
        <w:textAlignment w:val="baseline"/>
      </w:pPr>
      <w:r w:rsidRPr="002F5F14">
        <w:t>Layer 1 may notif</w:t>
      </w:r>
      <w:r w:rsidRPr="002F5F14">
        <w:rPr>
          <w:lang w:eastAsia="zh-CN"/>
        </w:rPr>
        <w:t>y</w:t>
      </w:r>
      <w:r w:rsidRPr="002F5F14">
        <w:t xml:space="preserve"> higher layers to suspend the corresponding power ramping counter when PRACH transmission in all of PRACH occasions are with reduced transmit power.</w:t>
      </w:r>
    </w:p>
    <w:p w14:paraId="514E6FD7" w14:textId="77777777" w:rsidR="00D208E1" w:rsidRPr="002F5F14" w:rsidRDefault="00D208E1" w:rsidP="00D208E1">
      <w:pPr>
        <w:spacing w:after="120"/>
        <w:rPr>
          <w:lang w:eastAsia="zh-CN"/>
        </w:rPr>
      </w:pPr>
      <w:r w:rsidRPr="002F5F14">
        <w:rPr>
          <w:lang w:eastAsia="zh-CN"/>
        </w:rPr>
        <w:t>Note: whether any of the above options have specification impact is a separate discussion.</w:t>
      </w:r>
    </w:p>
    <w:p w14:paraId="49256C83" w14:textId="77777777" w:rsidR="00D208E1" w:rsidRPr="002F5F14" w:rsidRDefault="00D208E1" w:rsidP="00D208E1">
      <w:pPr>
        <w:spacing w:after="120"/>
        <w:rPr>
          <w:lang w:eastAsia="zh-CN"/>
        </w:rPr>
      </w:pPr>
    </w:p>
    <w:p w14:paraId="3BC0BC86" w14:textId="77777777" w:rsidR="00D208E1" w:rsidRPr="002F5F14" w:rsidRDefault="00D208E1" w:rsidP="00D208E1">
      <w:pPr>
        <w:spacing w:after="120"/>
        <w:rPr>
          <w:bCs/>
        </w:rPr>
      </w:pPr>
      <w:r w:rsidRPr="002F5F14">
        <w:rPr>
          <w:bCs/>
          <w:highlight w:val="green"/>
        </w:rPr>
        <w:t>Agreement</w:t>
      </w:r>
    </w:p>
    <w:p w14:paraId="6C0D3FD6" w14:textId="77777777" w:rsidR="00D208E1" w:rsidRPr="002F5F14" w:rsidRDefault="00D208E1" w:rsidP="00D208E1">
      <w:pPr>
        <w:spacing w:after="120"/>
      </w:pPr>
      <w:r w:rsidRPr="002F5F14">
        <w:t>For multiple PRACH transmissions with indication of PRACH mask index, down-select one of the following options at RAN1#116</w:t>
      </w:r>
    </w:p>
    <w:p w14:paraId="5356E8CE" w14:textId="77777777" w:rsidR="00D208E1" w:rsidRPr="002F5F14" w:rsidRDefault="00D208E1" w:rsidP="00D208E1">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1: </w:t>
      </w:r>
      <w:r w:rsidRPr="002F5F14">
        <w:t>UE applies PRACH mask prior to RO group determination. RO group is determined based on the ROs indicated by the PRACH mask index.</w:t>
      </w:r>
    </w:p>
    <w:p w14:paraId="482E0E9D" w14:textId="77777777" w:rsidR="00D208E1" w:rsidRPr="002F5F14" w:rsidRDefault="00D208E1" w:rsidP="00D208E1">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2: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preamble repetitions only on a RO group with all the ROs indicated by the mask.</w:t>
      </w:r>
    </w:p>
    <w:p w14:paraId="29F36677" w14:textId="77777777" w:rsidR="00D208E1" w:rsidRPr="002F5F14" w:rsidRDefault="00D208E1" w:rsidP="00D208E1">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3: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 xml:space="preserve">preamble repetitions only on a RO group where at least one RO of this RO group is indicated by the </w:t>
      </w:r>
      <w:r w:rsidRPr="002F5F14">
        <w:rPr>
          <w:lang w:eastAsia="zh-CN"/>
        </w:rPr>
        <w:t>mask</w:t>
      </w:r>
    </w:p>
    <w:p w14:paraId="79AEBD5E" w14:textId="77777777" w:rsidR="00D208E1" w:rsidRPr="002F5F14" w:rsidRDefault="00D208E1" w:rsidP="00D208E1">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4: </w:t>
      </w:r>
      <w:r w:rsidRPr="002F5F14">
        <w:t>UE applies PRACH mask after RO group determination. The PRACH mask index indicates one or multiple RO groups for multiple PRACH transmission.</w:t>
      </w:r>
    </w:p>
    <w:p w14:paraId="3FA3ACB2" w14:textId="77777777" w:rsidR="00D208E1" w:rsidRPr="002F5F14" w:rsidRDefault="00D208E1" w:rsidP="00D208E1">
      <w:pPr>
        <w:pStyle w:val="ad"/>
        <w:numPr>
          <w:ilvl w:val="1"/>
          <w:numId w:val="24"/>
        </w:numPr>
        <w:overflowPunct w:val="0"/>
        <w:autoSpaceDE w:val="0"/>
        <w:autoSpaceDN w:val="0"/>
        <w:adjustRightInd w:val="0"/>
        <w:spacing w:afterLines="0" w:after="120"/>
        <w:ind w:leftChars="0"/>
        <w:contextualSpacing/>
        <w:textAlignment w:val="baseline"/>
        <w:rPr>
          <w:lang w:eastAsia="zh-CN"/>
        </w:rPr>
      </w:pPr>
      <w:r w:rsidRPr="002F5F14">
        <w:rPr>
          <w:lang w:eastAsia="zh-CN"/>
        </w:rPr>
        <w:t xml:space="preserve">Note: this implies the PRACH mask index indicates the RO group instead of RO </w:t>
      </w:r>
      <w:proofErr w:type="gramStart"/>
      <w:r w:rsidRPr="002F5F14">
        <w:rPr>
          <w:strike/>
          <w:lang w:eastAsia="zh-CN"/>
        </w:rPr>
        <w:t>index(</w:t>
      </w:r>
      <w:proofErr w:type="spellStart"/>
      <w:proofErr w:type="gramEnd"/>
      <w:r w:rsidRPr="002F5F14">
        <w:rPr>
          <w:strike/>
          <w:lang w:eastAsia="zh-CN"/>
        </w:rPr>
        <w:t>es</w:t>
      </w:r>
      <w:proofErr w:type="spellEnd"/>
      <w:r w:rsidRPr="002F5F14">
        <w:rPr>
          <w:strike/>
          <w:lang w:eastAsia="zh-CN"/>
        </w:rPr>
        <w:t>)</w:t>
      </w:r>
      <w:r w:rsidRPr="002F5F14">
        <w:rPr>
          <w:lang w:eastAsia="zh-CN"/>
        </w:rPr>
        <w:t xml:space="preserve">. </w:t>
      </w:r>
    </w:p>
    <w:p w14:paraId="5C29302F" w14:textId="77777777" w:rsidR="00D208E1" w:rsidRPr="00D208E1" w:rsidRDefault="00D208E1" w:rsidP="00361DD0">
      <w:pPr>
        <w:overflowPunct w:val="0"/>
        <w:autoSpaceDE w:val="0"/>
        <w:autoSpaceDN w:val="0"/>
        <w:adjustRightInd w:val="0"/>
        <w:spacing w:after="120"/>
        <w:contextualSpacing/>
        <w:jc w:val="both"/>
        <w:textAlignment w:val="baseline"/>
        <w:rPr>
          <w:rFonts w:eastAsiaTheme="minorEastAsia"/>
          <w:kern w:val="2"/>
          <w:lang w:val="en-GB" w:eastAsia="zh-CN"/>
        </w:rPr>
      </w:pPr>
    </w:p>
    <w:p w14:paraId="4F54DF3C" w14:textId="77DD753C"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F60A4E">
        <w:rPr>
          <w:rFonts w:eastAsiaTheme="minorEastAsia"/>
          <w:kern w:val="2"/>
          <w:lang w:eastAsia="zh-CN"/>
        </w:rPr>
        <w:t>the remaining issue of</w:t>
      </w:r>
      <w:r w:rsidR="00936095" w:rsidRPr="00E20A1D">
        <w:rPr>
          <w:rFonts w:eastAsiaTheme="minorEastAsia"/>
          <w:kern w:val="2"/>
          <w:lang w:eastAsia="zh-CN"/>
        </w:rPr>
        <w:t xml:space="preserve"> </w:t>
      </w:r>
      <w:r w:rsidR="006C57C2" w:rsidRPr="006C57C2">
        <w:rPr>
          <w:lang w:eastAsia="x-none"/>
        </w:rPr>
        <w:t>PRACH coverage enhancements</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1C1349E6" w:rsidR="00F60A4E" w:rsidRDefault="00F60A4E" w:rsidP="00F60A4E">
      <w:pPr>
        <w:spacing w:after="120"/>
        <w:rPr>
          <w:rFonts w:eastAsia="宋体"/>
        </w:rPr>
      </w:pPr>
      <w:r>
        <w:rPr>
          <w:lang w:val="x-none" w:eastAsia="x-none"/>
        </w:rPr>
        <w:t>In terms of approved CR of</w:t>
      </w:r>
      <w:r w:rsidR="0064300D" w:rsidRPr="0064300D">
        <w:rPr>
          <w:rFonts w:eastAsia="宋体"/>
        </w:rPr>
        <w:t xml:space="preserve"> </w:t>
      </w:r>
      <w:r w:rsidR="0064300D" w:rsidRPr="00BF3A7D">
        <w:rPr>
          <w:rFonts w:eastAsia="宋体"/>
        </w:rPr>
        <w:t>Rel.18</w:t>
      </w:r>
      <w:r>
        <w:rPr>
          <w:lang w:val="x-none" w:eastAsia="x-none"/>
        </w:rPr>
        <w:t xml:space="preserve"> </w:t>
      </w:r>
      <w:r w:rsidRPr="006C57C2">
        <w:rPr>
          <w:lang w:eastAsia="x-none"/>
        </w:rPr>
        <w:t>PRACH coverage enhancements</w:t>
      </w:r>
      <w:r>
        <w:rPr>
          <w:lang w:eastAsia="x-none"/>
        </w:rPr>
        <w:t xml:space="preserve"> </w:t>
      </w:r>
      <w:r w:rsidRPr="001627B3">
        <w:rPr>
          <w:lang w:eastAsia="x-none"/>
        </w:rPr>
        <w:t xml:space="preserve">in </w:t>
      </w:r>
      <w:r w:rsidR="0064300D">
        <w:rPr>
          <w:lang w:val="x-none" w:eastAsia="x-none"/>
        </w:rPr>
        <w:t xml:space="preserve">38.213 </w:t>
      </w:r>
      <w:r>
        <w:rPr>
          <w:rFonts w:eastAsia="宋体"/>
        </w:rPr>
        <w:t xml:space="preserve"> [2],  the description of  PRACH occasion is follows:</w:t>
      </w:r>
    </w:p>
    <w:tbl>
      <w:tblPr>
        <w:tblStyle w:val="a4"/>
        <w:tblW w:w="0" w:type="auto"/>
        <w:tblLook w:val="04A0" w:firstRow="1" w:lastRow="0" w:firstColumn="1" w:lastColumn="0" w:noHBand="0" w:noVBand="1"/>
      </w:tblPr>
      <w:tblGrid>
        <w:gridCol w:w="9060"/>
      </w:tblGrid>
      <w:tr w:rsidR="00F60A4E" w14:paraId="041D4BA4" w14:textId="77777777" w:rsidTr="00F60A4E">
        <w:tc>
          <w:tcPr>
            <w:tcW w:w="9060" w:type="dxa"/>
          </w:tcPr>
          <w:p w14:paraId="4A04EC21" w14:textId="362BA5AE" w:rsidR="00F60A4E" w:rsidRPr="00B916EC" w:rsidRDefault="00F60A4E" w:rsidP="00F60A4E">
            <w:pPr>
              <w:pStyle w:val="2"/>
              <w:ind w:left="850" w:hanging="850"/>
            </w:pPr>
            <w:r>
              <w:t xml:space="preserve">8.1 </w:t>
            </w:r>
            <w:r w:rsidRPr="00B916EC">
              <w:t>Random access preamble</w:t>
            </w:r>
          </w:p>
          <w:p w14:paraId="761933D9" w14:textId="49835BE2" w:rsidR="00F60A4E" w:rsidRDefault="00F60A4E" w:rsidP="00F60A4E">
            <w:pPr>
              <w:spacing w:after="120"/>
              <w:rPr>
                <w:rFonts w:eastAsia="等线"/>
                <w:lang w:eastAsia="zh-CN"/>
              </w:rPr>
            </w:pPr>
            <w:r>
              <w:rPr>
                <w:rFonts w:eastAsia="等线"/>
                <w:lang w:eastAsia="zh-CN"/>
              </w:rPr>
              <w:t>……</w:t>
            </w:r>
          </w:p>
          <w:p w14:paraId="00D5480E" w14:textId="77777777" w:rsidR="00F60A4E" w:rsidRDefault="00F60A4E" w:rsidP="00F60A4E">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1139F816" w14:textId="77777777" w:rsidR="00F60A4E" w:rsidRPr="00A81FC3" w:rsidRDefault="00F60A4E" w:rsidP="00F60A4E">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77EF23E7" w14:textId="77777777" w:rsidR="00F60A4E" w:rsidRPr="009E0097" w:rsidRDefault="00F60A4E" w:rsidP="00F60A4E">
            <w:pPr>
              <w:pStyle w:val="B1"/>
              <w:spacing w:after="120"/>
              <w:ind w:left="852"/>
            </w:pPr>
            <w:bookmarkStart w:id="5" w:name="_Hlk144760579"/>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C415E4D" w14:textId="77777777" w:rsidR="00F60A4E" w:rsidRPr="009E0097" w:rsidRDefault="00F60A4E" w:rsidP="00F60A4E">
            <w:pPr>
              <w:pStyle w:val="B1"/>
              <w:spacing w:after="12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bookmarkEnd w:id="5"/>
          <w:p w14:paraId="62CB7820" w14:textId="77777777" w:rsidR="00F60A4E" w:rsidRPr="00A81FC3" w:rsidRDefault="00F60A4E" w:rsidP="00F60A4E">
            <w:pPr>
              <w:pStyle w:val="B1"/>
              <w:spacing w:after="120"/>
              <w:rPr>
                <w:lang w:val="en-US"/>
              </w:rPr>
            </w:pPr>
            <w:r w:rsidRPr="00A81FC3">
              <w:rPr>
                <w:lang w:val="en-US"/>
              </w:rPr>
              <w:t>-</w:t>
            </w:r>
            <w:r w:rsidRPr="00A81FC3">
              <w:tab/>
            </w:r>
            <w:r>
              <w:t>otherwise,</w:t>
            </w:r>
          </w:p>
          <w:p w14:paraId="32CC60C2" w14:textId="77777777" w:rsidR="00F60A4E" w:rsidRPr="009E0097" w:rsidRDefault="00F60A4E" w:rsidP="00F60A4E">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65A8B2FD" w14:textId="77777777" w:rsidR="00F60A4E" w:rsidRPr="00B55AEC" w:rsidRDefault="00F60A4E" w:rsidP="00F60A4E">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13E77CD0" w14:textId="77777777" w:rsidR="00F60A4E" w:rsidRPr="00A81FC3" w:rsidRDefault="00F60A4E" w:rsidP="00F60A4E">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32ABF66E" w14:textId="77777777" w:rsidR="00F60A4E" w:rsidRPr="00C617C6" w:rsidRDefault="00F60A4E" w:rsidP="00F60A4E">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p w14:paraId="3CF7A90E" w14:textId="7E023802" w:rsidR="00F60A4E" w:rsidRDefault="00F60A4E" w:rsidP="00F60A4E">
            <w:pPr>
              <w:spacing w:after="120"/>
              <w:rPr>
                <w:lang w:val="x-none" w:eastAsia="x-none"/>
              </w:rPr>
            </w:pPr>
            <w:r>
              <w:rPr>
                <w:lang w:val="x-none" w:eastAsia="x-none"/>
              </w:rPr>
              <w:t>……</w:t>
            </w:r>
          </w:p>
        </w:tc>
      </w:tr>
    </w:tbl>
    <w:p w14:paraId="382511F0" w14:textId="77777777" w:rsidR="00F60A4E" w:rsidRDefault="00F60A4E" w:rsidP="00F60A4E">
      <w:pPr>
        <w:spacing w:after="120"/>
        <w:rPr>
          <w:lang w:val="x-none" w:eastAsia="x-none"/>
        </w:rPr>
      </w:pPr>
    </w:p>
    <w:p w14:paraId="437FCEEA" w14:textId="2336102E" w:rsidR="00F60A4E" w:rsidRDefault="00F60A4E" w:rsidP="00F60A4E">
      <w:pPr>
        <w:spacing w:after="120"/>
      </w:pPr>
      <w:r>
        <w:rPr>
          <w:lang w:val="x-none" w:eastAsia="x-none"/>
        </w:rPr>
        <w:t xml:space="preserve">But when </w:t>
      </w:r>
      <w:proofErr w:type="spellStart"/>
      <w:r w:rsidRPr="009E0097">
        <w:rPr>
          <w:i/>
        </w:rPr>
        <w:t>TimeOffsetBetweenStartingRO</w:t>
      </w:r>
      <w:proofErr w:type="spellEnd"/>
      <w:r w:rsidRPr="009E0097">
        <w:t xml:space="preserve"> is provided</w:t>
      </w:r>
      <w:r>
        <w:t>, the above description can’t correctly reflect the RAN1#114 agreement</w:t>
      </w:r>
      <w:r w:rsidR="005B16B7">
        <w:t xml:space="preserve"> [3</w:t>
      </w:r>
      <w:r w:rsidR="00D458D2">
        <w:t>]</w:t>
      </w:r>
      <w:r>
        <w:t xml:space="preserve"> as follows with </w:t>
      </w:r>
      <w:r w:rsidR="008E369F">
        <w:t>yellow highlight</w:t>
      </w:r>
      <w:r>
        <w:t>:</w:t>
      </w:r>
    </w:p>
    <w:tbl>
      <w:tblPr>
        <w:tblStyle w:val="a4"/>
        <w:tblW w:w="0" w:type="auto"/>
        <w:tblLook w:val="04A0" w:firstRow="1" w:lastRow="0" w:firstColumn="1" w:lastColumn="0" w:noHBand="0" w:noVBand="1"/>
      </w:tblPr>
      <w:tblGrid>
        <w:gridCol w:w="9060"/>
      </w:tblGrid>
      <w:tr w:rsidR="00F60A4E" w14:paraId="5EB32C49" w14:textId="77777777" w:rsidTr="00F60A4E">
        <w:tc>
          <w:tcPr>
            <w:tcW w:w="9060" w:type="dxa"/>
          </w:tcPr>
          <w:p w14:paraId="494E4207" w14:textId="77777777" w:rsidR="00F60A4E" w:rsidRPr="00025D0D" w:rsidRDefault="00F60A4E" w:rsidP="00F60A4E">
            <w:pPr>
              <w:spacing w:after="120"/>
              <w:rPr>
                <w:rFonts w:eastAsia="等线"/>
                <w:highlight w:val="green"/>
                <w:lang w:eastAsia="zh-CN"/>
              </w:rPr>
            </w:pPr>
            <w:r w:rsidRPr="00025D0D">
              <w:rPr>
                <w:rFonts w:eastAsia="等线" w:hint="eastAsia"/>
                <w:highlight w:val="green"/>
                <w:lang w:eastAsia="zh-CN"/>
              </w:rPr>
              <w:t>Agreement</w:t>
            </w:r>
          </w:p>
          <w:p w14:paraId="5A47D3CB" w14:textId="77777777" w:rsidR="00F60A4E" w:rsidRDefault="00F60A4E" w:rsidP="00F60A4E">
            <w:pPr>
              <w:spacing w:after="120"/>
              <w:rPr>
                <w:bCs/>
                <w:szCs w:val="21"/>
              </w:rPr>
            </w:pPr>
            <w:r>
              <w:rPr>
                <w:rFonts w:hint="eastAsia"/>
                <w:bCs/>
                <w:szCs w:val="21"/>
              </w:rPr>
              <w:t>A</w:t>
            </w:r>
            <w:r>
              <w:rPr>
                <w:bCs/>
                <w:szCs w:val="21"/>
              </w:rPr>
              <w:t>dd the following notes to the above agreement</w:t>
            </w:r>
            <w:r>
              <w:rPr>
                <w:rFonts w:hint="eastAsia"/>
                <w:bCs/>
                <w:szCs w:val="21"/>
              </w:rPr>
              <w:t>:</w:t>
            </w:r>
          </w:p>
          <w:p w14:paraId="1094F701" w14:textId="77777777" w:rsidR="00F60A4E" w:rsidRDefault="00F60A4E" w:rsidP="00F60A4E">
            <w:pPr>
              <w:spacing w:after="120"/>
              <w:rPr>
                <w:bCs/>
                <w:szCs w:val="21"/>
              </w:rPr>
            </w:pPr>
            <w:r w:rsidRPr="008E369F">
              <w:rPr>
                <w:rFonts w:hint="eastAsia"/>
                <w:bCs/>
                <w:szCs w:val="21"/>
                <w:highlight w:val="yellow"/>
              </w:rPr>
              <w:t>N</w:t>
            </w:r>
            <w:r w:rsidRPr="008E369F">
              <w:rPr>
                <w:bCs/>
                <w:szCs w:val="21"/>
                <w:highlight w:val="yellow"/>
              </w:rPr>
              <w:t>ote1: “</w:t>
            </w:r>
            <w:r w:rsidRPr="008E369F">
              <w:rPr>
                <w:rFonts w:hint="eastAsia"/>
                <w:bCs/>
                <w:szCs w:val="21"/>
                <w:highlight w:val="yellow"/>
              </w:rPr>
              <w:t>the starting RO of other RO groups are determined as the first valid RO after the previous RO group in the following order within the time period X: first, in increasing order of frequency resource indexes for frequency multiplexed PRACH occasions; secon</w:t>
            </w:r>
            <w:r w:rsidRPr="008E369F">
              <w:rPr>
                <w:bCs/>
                <w:szCs w:val="21"/>
                <w:highlight w:val="yellow"/>
              </w:rPr>
              <w:t xml:space="preserve">d, in increasing order of time resource indexes.” </w:t>
            </w:r>
            <w:r w:rsidRPr="008E369F">
              <w:rPr>
                <w:rFonts w:hint="eastAsia"/>
                <w:bCs/>
                <w:szCs w:val="21"/>
                <w:highlight w:val="yellow"/>
              </w:rPr>
              <w:t>i</w:t>
            </w:r>
            <w:r w:rsidRPr="008E369F">
              <w:rPr>
                <w:bCs/>
                <w:szCs w:val="21"/>
                <w:highlight w:val="yellow"/>
              </w:rPr>
              <w:t>s illustrated as in the following figure (</w:t>
            </w:r>
            <w:r w:rsidRPr="008E369F">
              <w:rPr>
                <w:bCs/>
                <w:i/>
                <w:iCs/>
                <w:szCs w:val="21"/>
                <w:highlight w:val="yellow"/>
              </w:rPr>
              <w:t>N=2</w:t>
            </w:r>
            <w:r w:rsidRPr="008E369F">
              <w:rPr>
                <w:bCs/>
                <w:szCs w:val="21"/>
                <w:highlight w:val="yellow"/>
              </w:rPr>
              <w:t xml:space="preserve">, for </w:t>
            </w:r>
            <w:r w:rsidRPr="008E369F">
              <w:rPr>
                <w:rFonts w:hint="eastAsia"/>
                <w:bCs/>
                <w:szCs w:val="21"/>
                <w:highlight w:val="yellow"/>
              </w:rPr>
              <w:t>RO</w:t>
            </w:r>
            <w:r w:rsidRPr="008E369F">
              <w:rPr>
                <w:bCs/>
                <w:szCs w:val="21"/>
                <w:highlight w:val="yellow"/>
              </w:rPr>
              <w:t>s associated with SS</w:t>
            </w:r>
            <w:r w:rsidRPr="008E369F">
              <w:rPr>
                <w:rFonts w:hint="eastAsia"/>
                <w:bCs/>
                <w:szCs w:val="21"/>
                <w:highlight w:val="yellow"/>
              </w:rPr>
              <w:t>B</w:t>
            </w:r>
            <w:r w:rsidRPr="008E369F">
              <w:rPr>
                <w:bCs/>
                <w:szCs w:val="21"/>
                <w:highlight w:val="yellow"/>
              </w:rPr>
              <w:t>#0). This works for both Alt.1 and Alt.2 for the starting RO determination</w:t>
            </w:r>
            <w:r>
              <w:rPr>
                <w:bCs/>
                <w:szCs w:val="21"/>
              </w:rPr>
              <w:t>.</w:t>
            </w:r>
          </w:p>
          <w:p w14:paraId="3DD49630" w14:textId="77777777" w:rsidR="00F60A4E" w:rsidRPr="00025D0D" w:rsidRDefault="00F60A4E" w:rsidP="00F60A4E">
            <w:pPr>
              <w:spacing w:after="120"/>
              <w:jc w:val="center"/>
              <w:rPr>
                <w:rFonts w:eastAsia="等线"/>
                <w:lang w:eastAsia="zh-CN"/>
              </w:rPr>
            </w:pPr>
            <w:r w:rsidRPr="0062080B">
              <w:rPr>
                <w:noProof/>
                <w:lang w:eastAsia="zh-CN"/>
              </w:rPr>
              <w:drawing>
                <wp:inline distT="0" distB="0" distL="0" distR="0" wp14:anchorId="1F928B74" wp14:editId="53FC96B7">
                  <wp:extent cx="4168140" cy="2369820"/>
                  <wp:effectExtent l="0" t="0" r="381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t="21416" b="21628"/>
                          <a:stretch>
                            <a:fillRect/>
                          </a:stretch>
                        </pic:blipFill>
                        <pic:spPr bwMode="auto">
                          <a:xfrm>
                            <a:off x="0" y="0"/>
                            <a:ext cx="4168140" cy="2369820"/>
                          </a:xfrm>
                          <a:prstGeom prst="rect">
                            <a:avLst/>
                          </a:prstGeom>
                          <a:noFill/>
                          <a:ln>
                            <a:noFill/>
                          </a:ln>
                        </pic:spPr>
                      </pic:pic>
                    </a:graphicData>
                  </a:graphic>
                </wp:inline>
              </w:drawing>
            </w:r>
          </w:p>
          <w:p w14:paraId="44B13E63" w14:textId="77777777" w:rsidR="00F60A4E" w:rsidRDefault="00F60A4E" w:rsidP="00F60A4E">
            <w:pPr>
              <w:spacing w:after="120"/>
              <w:rPr>
                <w:lang w:val="x-none" w:eastAsia="x-none"/>
              </w:rPr>
            </w:pPr>
          </w:p>
        </w:tc>
      </w:tr>
    </w:tbl>
    <w:p w14:paraId="73A96B80" w14:textId="4CA1C9B1" w:rsidR="00F60A4E" w:rsidRDefault="008E369F" w:rsidP="00F60A4E">
      <w:pPr>
        <w:spacing w:after="120"/>
        <w:rPr>
          <w:i/>
        </w:rPr>
      </w:pPr>
      <w:r>
        <w:rPr>
          <w:lang w:val="x-none" w:eastAsia="x-none"/>
        </w:rPr>
        <w:t xml:space="preserve">The main reason is no matter whether </w:t>
      </w:r>
      <w:proofErr w:type="spellStart"/>
      <w:r w:rsidRPr="009E0097">
        <w:rPr>
          <w:i/>
        </w:rPr>
        <w:t>TimeOffsetBetweenStartingRO</w:t>
      </w:r>
      <w:proofErr w:type="spellEnd"/>
      <w:r w:rsidRPr="009E0097">
        <w:t xml:space="preserve"> is provided</w:t>
      </w:r>
      <w:r>
        <w:rPr>
          <w:lang w:val="x-none" w:eastAsia="x-none"/>
        </w:rPr>
        <w:t xml:space="preserve"> , </w:t>
      </w:r>
      <w:r>
        <w:t xml:space="preserve">determination rule of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w:t>
      </w:r>
      <w:proofErr w:type="gramStart"/>
      <w:r w:rsidRPr="00B55AEC">
        <w:t>preamble</w:t>
      </w:r>
      <w:proofErr w:type="gramEnd"/>
      <w:r w:rsidRPr="00B55AEC">
        <w:t xml:space="preserve"> repetitions</w:t>
      </w:r>
      <w:r>
        <w:t xml:space="preserve">  is the same. So we suggest adding the similar description on determination rule of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w:t>
      </w:r>
      <w:proofErr w:type="gramStart"/>
      <w:r w:rsidRPr="00B55AEC">
        <w:t>repetitions</w:t>
      </w:r>
      <w:r>
        <w:t xml:space="preserve">  without</w:t>
      </w:r>
      <w:proofErr w:type="gramEnd"/>
      <w:r>
        <w:t xml:space="preserve"> </w:t>
      </w:r>
      <w:proofErr w:type="spellStart"/>
      <w:r w:rsidRPr="009E0097">
        <w:rPr>
          <w:i/>
        </w:rPr>
        <w:t>TimeOffsetBetweenStartingRO</w:t>
      </w:r>
      <w:proofErr w:type="spellEnd"/>
      <w:r>
        <w:rPr>
          <w:i/>
        </w:rPr>
        <w:t xml:space="preserve"> </w:t>
      </w:r>
      <w:r w:rsidRPr="008E369F">
        <w:t>to</w:t>
      </w:r>
      <w:r>
        <w:rPr>
          <w:i/>
        </w:rPr>
        <w:t xml:space="preserve"> </w:t>
      </w:r>
      <w:r w:rsidRPr="008E369F">
        <w:t>the corresponding part with</w:t>
      </w:r>
      <w:r>
        <w:rPr>
          <w:i/>
        </w:rPr>
        <w:t xml:space="preserve"> </w:t>
      </w:r>
      <w:proofErr w:type="spellStart"/>
      <w:r w:rsidRPr="009E0097">
        <w:rPr>
          <w:i/>
        </w:rPr>
        <w:t>TimeOffsetBetweenStartingRO</w:t>
      </w:r>
      <w:proofErr w:type="spellEnd"/>
      <w:r>
        <w:rPr>
          <w:i/>
        </w:rPr>
        <w:t>.</w:t>
      </w:r>
    </w:p>
    <w:p w14:paraId="58E011CD" w14:textId="4498280A" w:rsidR="008E369F" w:rsidRDefault="008E369F" w:rsidP="008E369F">
      <w:pPr>
        <w:spacing w:after="120"/>
        <w:rPr>
          <w:b/>
        </w:rPr>
      </w:pPr>
      <w:r w:rsidRPr="008E369F">
        <w:rPr>
          <w:b/>
        </w:rPr>
        <w:t>Proposal1</w:t>
      </w:r>
      <w:r w:rsidRPr="008E369F">
        <w:rPr>
          <w:rFonts w:ascii="宋体" w:eastAsia="宋体" w:hAnsi="宋体" w:cs="宋体" w:hint="eastAsia"/>
          <w:b/>
        </w:rPr>
        <w:t>：</w:t>
      </w:r>
      <w:r w:rsidRPr="008E369F">
        <w:rPr>
          <w:rFonts w:asciiTheme="minorEastAsia" w:eastAsiaTheme="minorEastAsia" w:hAnsiTheme="minorEastAsia" w:hint="eastAsia"/>
          <w:b/>
          <w:lang w:eastAsia="zh-CN"/>
        </w:rPr>
        <w:t>T</w:t>
      </w:r>
      <w:r w:rsidRPr="008E369F">
        <w:rPr>
          <w:b/>
        </w:rPr>
        <w:t xml:space="preserve">he similar description on determination rule of the first valid PRACH occasion of subsequent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8E369F">
        <w:rPr>
          <w:b/>
        </w:rPr>
        <w:t xml:space="preserve"> preamble </w:t>
      </w:r>
      <w:proofErr w:type="gramStart"/>
      <w:r w:rsidRPr="008E369F">
        <w:rPr>
          <w:b/>
        </w:rPr>
        <w:t>repetitions  without</w:t>
      </w:r>
      <w:proofErr w:type="gramEnd"/>
      <w:r w:rsidRPr="008E369F">
        <w:rPr>
          <w:b/>
        </w:rPr>
        <w:t xml:space="preserve"> </w:t>
      </w:r>
      <w:proofErr w:type="spellStart"/>
      <w:r w:rsidRPr="008E369F">
        <w:rPr>
          <w:b/>
          <w:i/>
        </w:rPr>
        <w:t>TimeOffsetBetweenStartingRO</w:t>
      </w:r>
      <w:proofErr w:type="spellEnd"/>
      <w:r w:rsidRPr="008E369F">
        <w:rPr>
          <w:b/>
          <w:i/>
        </w:rPr>
        <w:t xml:space="preserve"> </w:t>
      </w:r>
      <w:r w:rsidRPr="008E369F">
        <w:rPr>
          <w:b/>
        </w:rPr>
        <w:t>should be added</w:t>
      </w:r>
      <w:r w:rsidRPr="008E369F">
        <w:rPr>
          <w:b/>
          <w:i/>
        </w:rPr>
        <w:t xml:space="preserve"> </w:t>
      </w:r>
      <w:r w:rsidRPr="008E369F">
        <w:rPr>
          <w:b/>
        </w:rPr>
        <w:t>to</w:t>
      </w:r>
      <w:r w:rsidRPr="008E369F">
        <w:rPr>
          <w:b/>
          <w:i/>
        </w:rPr>
        <w:t xml:space="preserve"> </w:t>
      </w:r>
      <w:r w:rsidRPr="008E369F">
        <w:rPr>
          <w:b/>
        </w:rPr>
        <w:t>the corresponding part with</w:t>
      </w:r>
      <w:r w:rsidRPr="008E369F">
        <w:rPr>
          <w:b/>
          <w:i/>
        </w:rPr>
        <w:t xml:space="preserve"> </w:t>
      </w:r>
      <w:proofErr w:type="spellStart"/>
      <w:r w:rsidRPr="008E369F">
        <w:rPr>
          <w:b/>
          <w:i/>
        </w:rPr>
        <w:t>TimeOffsetBetweenStartingRO</w:t>
      </w:r>
      <w:proofErr w:type="spellEnd"/>
      <w:r w:rsidRPr="008E369F">
        <w:rPr>
          <w:b/>
          <w:i/>
        </w:rPr>
        <w:t xml:space="preserve"> </w:t>
      </w:r>
      <w:r w:rsidRPr="008E369F">
        <w:rPr>
          <w:b/>
        </w:rPr>
        <w:t>as follows</w:t>
      </w:r>
      <w:r w:rsidR="00D458D2">
        <w:rPr>
          <w:b/>
        </w:rPr>
        <w:t xml:space="preserve"> with </w:t>
      </w:r>
      <w:proofErr w:type="spellStart"/>
      <w:r w:rsidR="00D458D2">
        <w:rPr>
          <w:b/>
        </w:rPr>
        <w:t>hightlight</w:t>
      </w:r>
      <w:proofErr w:type="spellEnd"/>
      <w:r w:rsidRPr="008E369F">
        <w:rPr>
          <w:b/>
        </w:rPr>
        <w:t>:</w:t>
      </w:r>
    </w:p>
    <w:tbl>
      <w:tblPr>
        <w:tblStyle w:val="a4"/>
        <w:tblW w:w="0" w:type="auto"/>
        <w:tblLook w:val="04A0" w:firstRow="1" w:lastRow="0" w:firstColumn="1" w:lastColumn="0" w:noHBand="0" w:noVBand="1"/>
      </w:tblPr>
      <w:tblGrid>
        <w:gridCol w:w="9060"/>
      </w:tblGrid>
      <w:tr w:rsidR="007E4F0D" w14:paraId="4D4524D2" w14:textId="77777777" w:rsidTr="00763699">
        <w:tc>
          <w:tcPr>
            <w:tcW w:w="9060" w:type="dxa"/>
          </w:tcPr>
          <w:p w14:paraId="1FAECA53" w14:textId="77777777" w:rsidR="007E4F0D" w:rsidRPr="00B916EC" w:rsidRDefault="007E4F0D" w:rsidP="00763699">
            <w:pPr>
              <w:pStyle w:val="2"/>
              <w:ind w:left="850" w:hanging="850"/>
            </w:pPr>
            <w:r>
              <w:t xml:space="preserve">8.1 </w:t>
            </w:r>
            <w:r w:rsidRPr="00B916EC">
              <w:t>Random access preamble</w:t>
            </w:r>
          </w:p>
          <w:p w14:paraId="0F9496A4" w14:textId="77777777" w:rsidR="007E4F0D" w:rsidRDefault="007E4F0D" w:rsidP="00763699">
            <w:pPr>
              <w:spacing w:after="120"/>
              <w:rPr>
                <w:rFonts w:eastAsia="等线"/>
                <w:lang w:eastAsia="zh-CN"/>
              </w:rPr>
            </w:pPr>
            <w:r>
              <w:rPr>
                <w:rFonts w:eastAsia="等线"/>
                <w:lang w:eastAsia="zh-CN"/>
              </w:rPr>
              <w:t>……</w:t>
            </w:r>
          </w:p>
          <w:p w14:paraId="5263C5CD" w14:textId="77777777" w:rsidR="007E4F0D" w:rsidRDefault="007E4F0D" w:rsidP="00763699">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58A83A77" w14:textId="77777777" w:rsidR="007E4F0D" w:rsidRPr="00A81FC3" w:rsidRDefault="007E4F0D" w:rsidP="00763699">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48D7BDC6" w14:textId="77777777" w:rsidR="007E4F0D" w:rsidRPr="009E0097" w:rsidRDefault="007E4F0D" w:rsidP="00763699">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179826E7" w14:textId="77777777" w:rsidR="007E4F0D" w:rsidRPr="00D458D2" w:rsidRDefault="007E4F0D" w:rsidP="00763699">
            <w:pPr>
              <w:pStyle w:val="B1"/>
              <w:spacing w:after="120"/>
              <w:ind w:left="852"/>
              <w:rPr>
                <w:color w:val="FF0000"/>
                <w:highlight w:val="yellow"/>
              </w:rPr>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Pr="00B55AEC">
              <w:t xml:space="preserve"> </w:t>
            </w:r>
            <w:r w:rsidRPr="00D458D2">
              <w:rPr>
                <w:color w:val="FF0000"/>
                <w:highlight w:val="yellow"/>
              </w:rPr>
              <w:t>is determined according to an ordering of valid PRACH occasions</w:t>
            </w:r>
          </w:p>
          <w:p w14:paraId="43193AD1" w14:textId="77777777" w:rsidR="007E4F0D" w:rsidRPr="00D458D2" w:rsidRDefault="007E4F0D" w:rsidP="00763699">
            <w:pPr>
              <w:pStyle w:val="B1"/>
              <w:spacing w:after="120"/>
              <w:ind w:left="1136"/>
              <w:rPr>
                <w:color w:val="FF0000"/>
                <w:highlight w:val="yellow"/>
                <w:lang w:val="en-US"/>
              </w:rPr>
            </w:pPr>
            <w:r w:rsidRPr="00D458D2">
              <w:rPr>
                <w:color w:val="FF0000"/>
                <w:highlight w:val="yellow"/>
                <w:lang w:val="en-US"/>
              </w:rPr>
              <w:t>-</w:t>
            </w:r>
            <w:r w:rsidRPr="00D458D2">
              <w:rPr>
                <w:color w:val="FF0000"/>
                <w:highlight w:val="yellow"/>
              </w:rPr>
              <w:tab/>
              <w:t>first, in increasing order of frequency resource indexes for frequency multiplexed PRACH occasions</w:t>
            </w:r>
          </w:p>
          <w:p w14:paraId="39F24808" w14:textId="77777777" w:rsidR="007E4F0D" w:rsidRPr="00D458D2" w:rsidRDefault="007E4F0D" w:rsidP="00763699">
            <w:pPr>
              <w:pStyle w:val="B1"/>
              <w:spacing w:after="120"/>
              <w:ind w:left="1136"/>
              <w:rPr>
                <w:color w:val="FF0000"/>
                <w:lang w:val="en-US"/>
              </w:rPr>
            </w:pPr>
            <w:r w:rsidRPr="00D458D2">
              <w:rPr>
                <w:color w:val="FF0000"/>
                <w:highlight w:val="yellow"/>
                <w:lang w:val="en-US"/>
              </w:rPr>
              <w:t>-</w:t>
            </w:r>
            <w:r w:rsidRPr="00D458D2">
              <w:rPr>
                <w:color w:val="FF0000"/>
                <w:highlight w:val="yellow"/>
              </w:rPr>
              <w:tab/>
              <w:t>second, in increasing order of time resource indexes for time multiplexed PRACH occasions</w:t>
            </w:r>
          </w:p>
          <w:p w14:paraId="1EC22829" w14:textId="77777777" w:rsidR="007E4F0D" w:rsidRPr="00D458D2" w:rsidRDefault="007E4F0D" w:rsidP="00763699">
            <w:pPr>
              <w:pStyle w:val="B1"/>
              <w:spacing w:after="120"/>
              <w:ind w:left="852"/>
              <w:rPr>
                <w:lang w:val="en-US"/>
              </w:rPr>
            </w:pPr>
          </w:p>
          <w:p w14:paraId="198B6ACA" w14:textId="77777777" w:rsidR="007E4F0D" w:rsidRPr="00A81FC3" w:rsidRDefault="007E4F0D" w:rsidP="00763699">
            <w:pPr>
              <w:pStyle w:val="B1"/>
              <w:spacing w:after="120"/>
              <w:rPr>
                <w:lang w:val="en-US"/>
              </w:rPr>
            </w:pPr>
            <w:r w:rsidRPr="00A81FC3">
              <w:rPr>
                <w:lang w:val="en-US"/>
              </w:rPr>
              <w:t>-</w:t>
            </w:r>
            <w:r w:rsidRPr="00A81FC3">
              <w:tab/>
            </w:r>
            <w:r>
              <w:t>otherwise,</w:t>
            </w:r>
          </w:p>
          <w:p w14:paraId="148C7C36" w14:textId="77777777" w:rsidR="007E4F0D" w:rsidRPr="009E0097" w:rsidRDefault="007E4F0D" w:rsidP="00763699">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6C85D943" w14:textId="77777777" w:rsidR="007E4F0D" w:rsidRPr="00B55AEC" w:rsidRDefault="007E4F0D" w:rsidP="00763699">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65ECE1A3" w14:textId="77777777" w:rsidR="007E4F0D" w:rsidRPr="00A81FC3" w:rsidRDefault="007E4F0D" w:rsidP="00763699">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4B99259F" w14:textId="77777777" w:rsidR="007E4F0D" w:rsidRDefault="007E4F0D" w:rsidP="00763699">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tc>
      </w:tr>
    </w:tbl>
    <w:p w14:paraId="1E4CA1BD" w14:textId="77777777" w:rsidR="007E4F0D" w:rsidRDefault="007E4F0D" w:rsidP="008E369F">
      <w:pPr>
        <w:spacing w:after="120"/>
        <w:rPr>
          <w:b/>
        </w:rPr>
      </w:pPr>
    </w:p>
    <w:p w14:paraId="37C7D853" w14:textId="03927D46" w:rsidR="007E4F0D" w:rsidRPr="007E4F0D" w:rsidRDefault="007E4F0D" w:rsidP="008E369F">
      <w:pPr>
        <w:spacing w:after="120"/>
        <w:rPr>
          <w:lang w:val="x-none" w:eastAsia="x-none"/>
        </w:rPr>
      </w:pPr>
      <w:r>
        <w:rPr>
          <w:lang w:val="x-none" w:eastAsia="x-none"/>
        </w:rPr>
        <w:t xml:space="preserve">In terms of the </w:t>
      </w:r>
      <w:r w:rsidRPr="007E4F0D">
        <w:rPr>
          <w:lang w:val="x-none" w:eastAsia="x-none"/>
        </w:rPr>
        <w:t xml:space="preserve">agreement in </w:t>
      </w:r>
      <w:r>
        <w:rPr>
          <w:lang w:val="x-none" w:eastAsia="x-none"/>
        </w:rPr>
        <w:t xml:space="preserve">RAN1#115 </w:t>
      </w:r>
      <w:r w:rsidRPr="007E4F0D">
        <w:rPr>
          <w:lang w:val="x-none" w:eastAsia="x-none"/>
        </w:rPr>
        <w:t xml:space="preserve"> [</w:t>
      </w:r>
      <w:r>
        <w:rPr>
          <w:lang w:val="x-none" w:eastAsia="x-none"/>
        </w:rPr>
        <w:t>1</w:t>
      </w:r>
      <w:r w:rsidRPr="007E4F0D">
        <w:rPr>
          <w:lang w:val="x-none" w:eastAsia="x-none"/>
        </w:rPr>
        <w:t>]</w:t>
      </w:r>
      <w:r>
        <w:rPr>
          <w:lang w:val="x-none" w:eastAsia="x-none"/>
        </w:rPr>
        <w:t xml:space="preserve">, </w:t>
      </w:r>
      <w:r w:rsidR="000A2D4C">
        <w:t>f</w:t>
      </w:r>
      <w:r w:rsidRPr="002F5F14">
        <w:t>or multiple PRACH transmissions</w:t>
      </w:r>
      <w:r>
        <w:t xml:space="preserve">, we have the following 5 options on </w:t>
      </w:r>
      <w:r w:rsidRPr="002F5F14">
        <w:t>power ramping counter</w:t>
      </w:r>
      <w:r>
        <w:t>.</w:t>
      </w:r>
    </w:p>
    <w:tbl>
      <w:tblPr>
        <w:tblStyle w:val="a4"/>
        <w:tblW w:w="0" w:type="auto"/>
        <w:tblLook w:val="04A0" w:firstRow="1" w:lastRow="0" w:firstColumn="1" w:lastColumn="0" w:noHBand="0" w:noVBand="1"/>
      </w:tblPr>
      <w:tblGrid>
        <w:gridCol w:w="9060"/>
      </w:tblGrid>
      <w:tr w:rsidR="007E4F0D" w14:paraId="0B7DDFA2" w14:textId="77777777" w:rsidTr="007E4F0D">
        <w:tc>
          <w:tcPr>
            <w:tcW w:w="9060" w:type="dxa"/>
          </w:tcPr>
          <w:p w14:paraId="76F8FF46" w14:textId="77777777" w:rsidR="007E4F0D" w:rsidRPr="002F5F14" w:rsidRDefault="007E4F0D" w:rsidP="007E4F0D">
            <w:pPr>
              <w:spacing w:after="120"/>
              <w:rPr>
                <w:lang w:eastAsia="zh-CN"/>
              </w:rPr>
            </w:pPr>
            <w:r w:rsidRPr="002F5F14">
              <w:rPr>
                <w:highlight w:val="green"/>
                <w:lang w:eastAsia="zh-CN"/>
              </w:rPr>
              <w:t>Agreement</w:t>
            </w:r>
          </w:p>
          <w:p w14:paraId="49660DD3" w14:textId="77777777" w:rsidR="007E4F0D" w:rsidRPr="002F5F14" w:rsidRDefault="007E4F0D" w:rsidP="007E4F0D">
            <w:pPr>
              <w:spacing w:after="120"/>
            </w:pPr>
            <w:r w:rsidRPr="002F5F14">
              <w:t>For multiple PRACH transmissions, down-select one of the following options at RAN1#116:</w:t>
            </w:r>
          </w:p>
          <w:p w14:paraId="6B2D38FB" w14:textId="77777777" w:rsidR="007E4F0D" w:rsidRPr="002F5F14" w:rsidRDefault="007E4F0D" w:rsidP="007E4F0D">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1:</w:t>
            </w:r>
          </w:p>
          <w:p w14:paraId="40EFF383"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notifies higher layers to suspend the corresponding power ramping counter when PRACH transmission in all of PRACH occasions are dropped or with reduced transmit power.</w:t>
            </w:r>
          </w:p>
          <w:p w14:paraId="505DCC05"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in any of PRACH occasions are dropped or with reduced transmit power.</w:t>
            </w:r>
          </w:p>
          <w:p w14:paraId="3968B714" w14:textId="77777777" w:rsidR="007E4F0D" w:rsidRPr="002F5F14" w:rsidRDefault="007E4F0D" w:rsidP="007E4F0D">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1a:</w:t>
            </w:r>
          </w:p>
          <w:p w14:paraId="01445D40"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notifies higher layers to suspend the corresponding power ramping counter when PRACH transmission in all of PRACH occasions are dropped.</w:t>
            </w:r>
          </w:p>
          <w:p w14:paraId="36BA11B4"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on part of PRACH occasions are dropped or when PRACH transmission in any of PRACH occasions is with reduced transmit power.</w:t>
            </w:r>
          </w:p>
          <w:p w14:paraId="1B45FBBD" w14:textId="77777777" w:rsidR="007E4F0D" w:rsidRPr="002F5F14" w:rsidRDefault="007E4F0D" w:rsidP="007E4F0D">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2:</w:t>
            </w:r>
          </w:p>
          <w:p w14:paraId="66D73C54"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in at least one PRACH occasion is dropped or with reduced transmit power.</w:t>
            </w:r>
          </w:p>
          <w:p w14:paraId="6A3244F8" w14:textId="77777777" w:rsidR="007E4F0D" w:rsidRPr="002F5F14" w:rsidRDefault="007E4F0D" w:rsidP="007E4F0D">
            <w:pPr>
              <w:pStyle w:val="ad"/>
              <w:spacing w:after="120"/>
              <w:ind w:left="800"/>
            </w:pPr>
            <w:r w:rsidRPr="002F5F14">
              <w:t>Note: this implies it’s up to UE implementation.</w:t>
            </w:r>
          </w:p>
          <w:p w14:paraId="258CD1DC" w14:textId="77777777" w:rsidR="007E4F0D" w:rsidRPr="002F5F14" w:rsidRDefault="007E4F0D" w:rsidP="007E4F0D">
            <w:pPr>
              <w:pStyle w:val="ad"/>
              <w:numPr>
                <w:ilvl w:val="0"/>
                <w:numId w:val="23"/>
              </w:numPr>
              <w:overflowPunct w:val="0"/>
              <w:autoSpaceDE w:val="0"/>
              <w:autoSpaceDN w:val="0"/>
              <w:adjustRightInd w:val="0"/>
              <w:spacing w:afterLines="0" w:after="120"/>
              <w:ind w:leftChars="0"/>
              <w:contextualSpacing/>
              <w:textAlignment w:val="baseline"/>
            </w:pPr>
            <w:r w:rsidRPr="002F5F14">
              <w:rPr>
                <w:bCs/>
              </w:rPr>
              <w:t>Option 2a:</w:t>
            </w:r>
          </w:p>
          <w:p w14:paraId="265BB0C0"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may notify higher layers to suspend the corresponding power ramping counter when PRACH transmission in at least one PRACH occasion is with reduced transmit power.</w:t>
            </w:r>
          </w:p>
          <w:p w14:paraId="269888B3" w14:textId="77777777" w:rsidR="007E4F0D" w:rsidRPr="002F5F14" w:rsidRDefault="007E4F0D" w:rsidP="007E4F0D">
            <w:pPr>
              <w:pStyle w:val="ad"/>
              <w:numPr>
                <w:ilvl w:val="1"/>
                <w:numId w:val="23"/>
              </w:numPr>
              <w:overflowPunct w:val="0"/>
              <w:autoSpaceDE w:val="0"/>
              <w:autoSpaceDN w:val="0"/>
              <w:adjustRightInd w:val="0"/>
              <w:spacing w:afterLines="0" w:after="120"/>
              <w:ind w:leftChars="0"/>
              <w:contextualSpacing/>
              <w:textAlignment w:val="baseline"/>
            </w:pPr>
            <w:r w:rsidRPr="002F5F14">
              <w:t>Layer 1 notifies higher layers to suspend the corresponding power ramping counter when PRACH transmission in at least one PRACH occasion is dropped.</w:t>
            </w:r>
          </w:p>
          <w:p w14:paraId="44C0F16D" w14:textId="77777777" w:rsidR="007E4F0D" w:rsidRPr="002F5F14" w:rsidRDefault="007E4F0D" w:rsidP="007E4F0D">
            <w:pPr>
              <w:pStyle w:val="ad"/>
              <w:numPr>
                <w:ilvl w:val="0"/>
                <w:numId w:val="23"/>
              </w:numPr>
              <w:overflowPunct w:val="0"/>
              <w:autoSpaceDE w:val="0"/>
              <w:autoSpaceDN w:val="0"/>
              <w:adjustRightInd w:val="0"/>
              <w:spacing w:afterLines="0" w:after="120"/>
              <w:ind w:leftChars="0"/>
              <w:contextualSpacing/>
              <w:textAlignment w:val="baseline"/>
              <w:rPr>
                <w:bCs/>
              </w:rPr>
            </w:pPr>
            <w:r w:rsidRPr="002F5F14">
              <w:rPr>
                <w:bCs/>
              </w:rPr>
              <w:t>Option 3:</w:t>
            </w:r>
          </w:p>
          <w:p w14:paraId="38FAB77E" w14:textId="77777777" w:rsidR="007E4F0D" w:rsidRPr="002F5F14" w:rsidRDefault="007E4F0D" w:rsidP="007E4F0D">
            <w:pPr>
              <w:pStyle w:val="ad"/>
              <w:numPr>
                <w:ilvl w:val="1"/>
                <w:numId w:val="23"/>
              </w:numPr>
              <w:overflowPunct w:val="0"/>
              <w:autoSpaceDE w:val="0"/>
              <w:autoSpaceDN w:val="0"/>
              <w:adjustRightInd w:val="0"/>
              <w:spacing w:afterLines="0" w:after="120"/>
              <w:ind w:leftChars="0" w:left="1434" w:hanging="357"/>
              <w:contextualSpacing/>
              <w:textAlignment w:val="baseline"/>
            </w:pPr>
            <w:r w:rsidRPr="002F5F14">
              <w:t>Layer 1 notifies higher layers to suspend the corresponding power ramping counter when PRACH transmission in all of PRACH occasions are dropped.</w:t>
            </w:r>
          </w:p>
          <w:p w14:paraId="055E2EE6" w14:textId="77777777" w:rsidR="007E4F0D" w:rsidRPr="002F5F14" w:rsidRDefault="007E4F0D" w:rsidP="007E4F0D">
            <w:pPr>
              <w:pStyle w:val="ad"/>
              <w:numPr>
                <w:ilvl w:val="1"/>
                <w:numId w:val="23"/>
              </w:numPr>
              <w:overflowPunct w:val="0"/>
              <w:autoSpaceDE w:val="0"/>
              <w:autoSpaceDN w:val="0"/>
              <w:adjustRightInd w:val="0"/>
              <w:spacing w:afterLines="0" w:after="120"/>
              <w:ind w:leftChars="0" w:left="1434" w:hanging="357"/>
              <w:contextualSpacing/>
              <w:textAlignment w:val="baseline"/>
            </w:pPr>
            <w:r w:rsidRPr="002F5F14">
              <w:t>Layer 1 may notif</w:t>
            </w:r>
            <w:r w:rsidRPr="002F5F14">
              <w:rPr>
                <w:lang w:eastAsia="zh-CN"/>
              </w:rPr>
              <w:t>y</w:t>
            </w:r>
            <w:r w:rsidRPr="002F5F14">
              <w:t xml:space="preserve"> higher layers to suspend the corresponding power ramping counter when PRACH transmission in all of PRACH occasions are with reduced transmit power.</w:t>
            </w:r>
          </w:p>
          <w:p w14:paraId="4DD1FA58" w14:textId="0CEDBC69" w:rsidR="007E4F0D" w:rsidRPr="007E4F0D" w:rsidRDefault="007E4F0D" w:rsidP="008E369F">
            <w:pPr>
              <w:spacing w:after="120"/>
              <w:rPr>
                <w:lang w:eastAsia="zh-CN"/>
              </w:rPr>
            </w:pPr>
            <w:r w:rsidRPr="002F5F14">
              <w:rPr>
                <w:lang w:eastAsia="zh-CN"/>
              </w:rPr>
              <w:t>Note: whether any of the above options have specification impact is a separate discussion.</w:t>
            </w:r>
          </w:p>
        </w:tc>
      </w:tr>
    </w:tbl>
    <w:p w14:paraId="7CE58588" w14:textId="77777777" w:rsidR="007E4F0D" w:rsidRDefault="007E4F0D" w:rsidP="008E369F">
      <w:pPr>
        <w:spacing w:after="120"/>
      </w:pPr>
    </w:p>
    <w:p w14:paraId="04DFEDF7" w14:textId="3F89697C" w:rsidR="007E4F0D" w:rsidRDefault="007E4F0D" w:rsidP="008E369F">
      <w:pPr>
        <w:spacing w:after="120"/>
      </w:pPr>
      <w:r>
        <w:t xml:space="preserve">From our perspective, </w:t>
      </w:r>
      <w:r w:rsidRPr="002F5F14">
        <w:t>when PRACH transmission in all of PRACH occasions are dropped</w:t>
      </w:r>
      <w:r>
        <w:t xml:space="preserve">, </w:t>
      </w:r>
      <w:r w:rsidRPr="002F5F14">
        <w:t xml:space="preserve">Layer 1 </w:t>
      </w:r>
      <w:r>
        <w:t>need notify</w:t>
      </w:r>
      <w:r w:rsidRPr="002F5F14">
        <w:t xml:space="preserve"> higher layers to suspend the corresponding power ramping counter</w:t>
      </w:r>
      <w:r>
        <w:t>.</w:t>
      </w:r>
    </w:p>
    <w:p w14:paraId="15A0A2F3" w14:textId="6DF251B9" w:rsidR="007E4F0D" w:rsidRDefault="007E4F0D" w:rsidP="008E369F">
      <w:pPr>
        <w:spacing w:after="120"/>
        <w:rPr>
          <w:b/>
        </w:rPr>
      </w:pPr>
      <w:r w:rsidRPr="007E4F0D">
        <w:rPr>
          <w:b/>
        </w:rPr>
        <w:t>Proposal2: when PRACH transmission in all of PRACH occasions are dropped, Layer 1 need notify higher layers to suspend the corresponding power ramping counter.</w:t>
      </w:r>
    </w:p>
    <w:p w14:paraId="04360D3D" w14:textId="23D6227E" w:rsidR="007E4F0D" w:rsidRDefault="007E4F0D" w:rsidP="008E369F">
      <w:pPr>
        <w:spacing w:after="120"/>
      </w:pPr>
      <w:r w:rsidRPr="007E4F0D">
        <w:t>For</w:t>
      </w:r>
      <w:r>
        <w:t xml:space="preserve"> the case that</w:t>
      </w:r>
      <w:r w:rsidRPr="002F5F14">
        <w:t xml:space="preserve"> PRACH transmission on part of PRACH occasions are dropped or PRACH transmission in any of PRACH occasions is with reduced transmit power</w:t>
      </w:r>
      <w:r>
        <w:t xml:space="preserve">, </w:t>
      </w:r>
      <w:r w:rsidRPr="002F5F14">
        <w:t>Layer 1 may notify higher layers to suspend the corresponding power ramping counter</w:t>
      </w:r>
      <w:r>
        <w:t>.</w:t>
      </w:r>
    </w:p>
    <w:p w14:paraId="2AEE56B9" w14:textId="752EB23E" w:rsidR="007E4F0D" w:rsidRDefault="007E4F0D" w:rsidP="007E4F0D">
      <w:pPr>
        <w:spacing w:after="120"/>
        <w:rPr>
          <w:b/>
        </w:rPr>
      </w:pPr>
      <w:r>
        <w:rPr>
          <w:b/>
        </w:rPr>
        <w:t>Proposal3</w:t>
      </w:r>
      <w:r w:rsidRPr="007E4F0D">
        <w:rPr>
          <w:b/>
        </w:rPr>
        <w:t>: Layer 1 may notify higher layers to suspend the corresponding power ramping counter when PRACH transmission on part of PRACH occasions are dropped or when PRACH transmission in any of PRACH occasions is with reduced transmit power.</w:t>
      </w:r>
    </w:p>
    <w:p w14:paraId="0401C961" w14:textId="289074F4" w:rsidR="000A2D4C" w:rsidRPr="000A2D4C" w:rsidRDefault="000A2D4C" w:rsidP="007E4F0D">
      <w:pPr>
        <w:spacing w:after="120"/>
        <w:rPr>
          <w:lang w:val="en-GB"/>
        </w:rPr>
      </w:pPr>
      <w:r w:rsidRPr="000A2D4C">
        <w:t>So we support the above Option1a.</w:t>
      </w:r>
    </w:p>
    <w:p w14:paraId="459D0BA8" w14:textId="3C9005D7" w:rsidR="000A2D4C" w:rsidRPr="000A2D4C" w:rsidRDefault="000A2D4C" w:rsidP="000A2D4C">
      <w:pPr>
        <w:spacing w:after="120"/>
        <w:rPr>
          <w:b/>
        </w:rPr>
      </w:pPr>
      <w:r w:rsidRPr="000A2D4C">
        <w:rPr>
          <w:b/>
        </w:rPr>
        <w:t>Proposal4: For multiple PRACH transmissions, Option 1a should be supported as follows:</w:t>
      </w:r>
    </w:p>
    <w:p w14:paraId="34D4F696" w14:textId="0D65D1A5" w:rsidR="000A2D4C" w:rsidRPr="000A2D4C" w:rsidRDefault="0088322E" w:rsidP="000A2D4C">
      <w:pPr>
        <w:spacing w:after="120"/>
        <w:rPr>
          <w:b/>
        </w:rPr>
      </w:pPr>
      <w:proofErr w:type="gramStart"/>
      <w:r>
        <w:rPr>
          <w:b/>
        </w:rPr>
        <w:t>o</w:t>
      </w:r>
      <w:proofErr w:type="gramEnd"/>
      <w:r w:rsidR="000A2D4C">
        <w:rPr>
          <w:b/>
        </w:rPr>
        <w:t xml:space="preserve"> </w:t>
      </w:r>
      <w:r w:rsidR="000A2D4C" w:rsidRPr="000A2D4C">
        <w:rPr>
          <w:b/>
        </w:rPr>
        <w:t>Layer 1 notifies higher layers to suspend the corresponding power ramping counter when PRACH transmission in all of PRACH occasions are dropped.</w:t>
      </w:r>
    </w:p>
    <w:p w14:paraId="62F9F9BB" w14:textId="242D378A" w:rsidR="007E4F0D" w:rsidRPr="000A2D4C" w:rsidRDefault="0088322E" w:rsidP="000A2D4C">
      <w:pPr>
        <w:spacing w:after="120"/>
        <w:rPr>
          <w:b/>
          <w:lang w:val="en-GB"/>
        </w:rPr>
      </w:pPr>
      <w:proofErr w:type="gramStart"/>
      <w:r>
        <w:rPr>
          <w:b/>
        </w:rPr>
        <w:t>o</w:t>
      </w:r>
      <w:proofErr w:type="gramEnd"/>
      <w:r w:rsidR="000A2D4C">
        <w:rPr>
          <w:b/>
        </w:rPr>
        <w:t xml:space="preserve"> </w:t>
      </w:r>
      <w:r w:rsidR="000A2D4C" w:rsidRPr="000A2D4C">
        <w:rPr>
          <w:b/>
        </w:rPr>
        <w:t>Layer 1 may notify higher layers to suspend the corresponding power ramping counter when PRACH transmission on part of PRACH occasions are dropped or when PRACH transmission in any of PRACH occasions is with reduced transmit power.</w:t>
      </w:r>
    </w:p>
    <w:p w14:paraId="2256936A" w14:textId="25508657" w:rsidR="000A2D4C" w:rsidRPr="007E4F0D" w:rsidRDefault="000A2D4C" w:rsidP="000A2D4C">
      <w:pPr>
        <w:spacing w:after="120"/>
        <w:rPr>
          <w:lang w:val="x-none" w:eastAsia="x-none"/>
        </w:rPr>
      </w:pPr>
      <w:r>
        <w:rPr>
          <w:lang w:val="x-none" w:eastAsia="x-none"/>
        </w:rPr>
        <w:t xml:space="preserve">In terms of the </w:t>
      </w:r>
      <w:r w:rsidRPr="007E4F0D">
        <w:rPr>
          <w:lang w:val="x-none" w:eastAsia="x-none"/>
        </w:rPr>
        <w:t xml:space="preserve">agreement in </w:t>
      </w:r>
      <w:r>
        <w:rPr>
          <w:lang w:val="x-none" w:eastAsia="x-none"/>
        </w:rPr>
        <w:t xml:space="preserve">RAN1#115 </w:t>
      </w:r>
      <w:r w:rsidRPr="007E4F0D">
        <w:rPr>
          <w:lang w:val="x-none" w:eastAsia="x-none"/>
        </w:rPr>
        <w:t xml:space="preserve"> [</w:t>
      </w:r>
      <w:r>
        <w:rPr>
          <w:lang w:val="x-none" w:eastAsia="x-none"/>
        </w:rPr>
        <w:t>1</w:t>
      </w:r>
      <w:r w:rsidRPr="007E4F0D">
        <w:rPr>
          <w:lang w:val="x-none" w:eastAsia="x-none"/>
        </w:rPr>
        <w:t>]</w:t>
      </w:r>
      <w:r>
        <w:rPr>
          <w:lang w:val="x-none" w:eastAsia="x-none"/>
        </w:rPr>
        <w:t xml:space="preserve">, </w:t>
      </w:r>
      <w:r>
        <w:t>f</w:t>
      </w:r>
      <w:r w:rsidRPr="002F5F14">
        <w:t>or multiple PRACH transmissions with indication of PRACH mask index</w:t>
      </w:r>
      <w:r>
        <w:t xml:space="preserve">, we have the following 4 options on </w:t>
      </w:r>
      <w:r w:rsidRPr="002F5F14">
        <w:t>power ramping counter</w:t>
      </w:r>
      <w:r>
        <w:t>.</w:t>
      </w:r>
    </w:p>
    <w:tbl>
      <w:tblPr>
        <w:tblStyle w:val="a4"/>
        <w:tblW w:w="0" w:type="auto"/>
        <w:tblLook w:val="04A0" w:firstRow="1" w:lastRow="0" w:firstColumn="1" w:lastColumn="0" w:noHBand="0" w:noVBand="1"/>
      </w:tblPr>
      <w:tblGrid>
        <w:gridCol w:w="9060"/>
      </w:tblGrid>
      <w:tr w:rsidR="000A2D4C" w14:paraId="1A5E1F55" w14:textId="77777777" w:rsidTr="000A2D4C">
        <w:tc>
          <w:tcPr>
            <w:tcW w:w="9060" w:type="dxa"/>
          </w:tcPr>
          <w:p w14:paraId="1890A205" w14:textId="77777777" w:rsidR="000A2D4C" w:rsidRPr="002F5F14" w:rsidRDefault="000A2D4C" w:rsidP="000A2D4C">
            <w:pPr>
              <w:spacing w:after="120"/>
              <w:rPr>
                <w:bCs/>
              </w:rPr>
            </w:pPr>
            <w:r w:rsidRPr="002F5F14">
              <w:rPr>
                <w:bCs/>
                <w:highlight w:val="green"/>
              </w:rPr>
              <w:t>Agreement</w:t>
            </w:r>
          </w:p>
          <w:p w14:paraId="7FA4644B" w14:textId="77777777" w:rsidR="000A2D4C" w:rsidRPr="002F5F14" w:rsidRDefault="000A2D4C" w:rsidP="000A2D4C">
            <w:pPr>
              <w:spacing w:after="120"/>
            </w:pPr>
            <w:r w:rsidRPr="002F5F14">
              <w:t>For multiple PRACH transmissions with indication of PRACH mask index, down-select one of the following options at RAN1#116</w:t>
            </w:r>
          </w:p>
          <w:p w14:paraId="60A88037" w14:textId="77777777" w:rsidR="000A2D4C" w:rsidRPr="002F5F14" w:rsidRDefault="000A2D4C" w:rsidP="000A2D4C">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1: </w:t>
            </w:r>
            <w:r w:rsidRPr="002F5F14">
              <w:t>UE applies PRACH mask prior to RO group determination. RO group is determined based on the ROs indicated by the PRACH mask index.</w:t>
            </w:r>
          </w:p>
          <w:p w14:paraId="3B4B9845" w14:textId="77777777" w:rsidR="000A2D4C" w:rsidRPr="002F5F14" w:rsidRDefault="000A2D4C" w:rsidP="000A2D4C">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2: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preamble repetitions only on a RO group with all the ROs indicated by the mask.</w:t>
            </w:r>
          </w:p>
          <w:p w14:paraId="5E1D642F" w14:textId="77777777" w:rsidR="000A2D4C" w:rsidRPr="002F5F14" w:rsidRDefault="000A2D4C" w:rsidP="000A2D4C">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3: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 xml:space="preserve">preamble repetitions only on a RO group where at least one RO of this RO group is indicated by the </w:t>
            </w:r>
            <w:r w:rsidRPr="002F5F14">
              <w:rPr>
                <w:lang w:eastAsia="zh-CN"/>
              </w:rPr>
              <w:t>mask</w:t>
            </w:r>
          </w:p>
          <w:p w14:paraId="2899461A" w14:textId="77777777" w:rsidR="000A2D4C" w:rsidRPr="002F5F14" w:rsidRDefault="000A2D4C" w:rsidP="000A2D4C">
            <w:pPr>
              <w:pStyle w:val="ad"/>
              <w:numPr>
                <w:ilvl w:val="0"/>
                <w:numId w:val="24"/>
              </w:numPr>
              <w:overflowPunct w:val="0"/>
              <w:autoSpaceDE w:val="0"/>
              <w:autoSpaceDN w:val="0"/>
              <w:adjustRightInd w:val="0"/>
              <w:spacing w:afterLines="0" w:after="120"/>
              <w:ind w:leftChars="0"/>
              <w:contextualSpacing/>
              <w:textAlignment w:val="baseline"/>
            </w:pPr>
            <w:r w:rsidRPr="002F5F14">
              <w:rPr>
                <w:bCs/>
              </w:rPr>
              <w:t xml:space="preserve">Option 4: </w:t>
            </w:r>
            <w:r w:rsidRPr="002F5F14">
              <w:t>UE applies PRACH mask after RO group determination. The PRACH mask index indicates one or multiple RO groups for multiple PRACH transmission.</w:t>
            </w:r>
          </w:p>
          <w:p w14:paraId="1B2323EC" w14:textId="77777777" w:rsidR="000A2D4C" w:rsidRPr="002F5F14" w:rsidRDefault="000A2D4C" w:rsidP="000A2D4C">
            <w:pPr>
              <w:pStyle w:val="ad"/>
              <w:numPr>
                <w:ilvl w:val="1"/>
                <w:numId w:val="24"/>
              </w:numPr>
              <w:overflowPunct w:val="0"/>
              <w:autoSpaceDE w:val="0"/>
              <w:autoSpaceDN w:val="0"/>
              <w:adjustRightInd w:val="0"/>
              <w:spacing w:afterLines="0" w:after="120"/>
              <w:ind w:leftChars="0"/>
              <w:contextualSpacing/>
              <w:textAlignment w:val="baseline"/>
              <w:rPr>
                <w:lang w:eastAsia="zh-CN"/>
              </w:rPr>
            </w:pPr>
            <w:r w:rsidRPr="002F5F14">
              <w:rPr>
                <w:lang w:eastAsia="zh-CN"/>
              </w:rPr>
              <w:t xml:space="preserve">Note: this implies the PRACH mask index indicates the RO group instead of RO </w:t>
            </w:r>
            <w:proofErr w:type="gramStart"/>
            <w:r w:rsidRPr="002F5F14">
              <w:rPr>
                <w:strike/>
                <w:lang w:eastAsia="zh-CN"/>
              </w:rPr>
              <w:t>index(</w:t>
            </w:r>
            <w:proofErr w:type="spellStart"/>
            <w:proofErr w:type="gramEnd"/>
            <w:r w:rsidRPr="002F5F14">
              <w:rPr>
                <w:strike/>
                <w:lang w:eastAsia="zh-CN"/>
              </w:rPr>
              <w:t>es</w:t>
            </w:r>
            <w:proofErr w:type="spellEnd"/>
            <w:r w:rsidRPr="002F5F14">
              <w:rPr>
                <w:strike/>
                <w:lang w:eastAsia="zh-CN"/>
              </w:rPr>
              <w:t>)</w:t>
            </w:r>
            <w:r w:rsidRPr="002F5F14">
              <w:rPr>
                <w:lang w:eastAsia="zh-CN"/>
              </w:rPr>
              <w:t xml:space="preserve">. </w:t>
            </w:r>
          </w:p>
          <w:p w14:paraId="413B48A1" w14:textId="77777777" w:rsidR="000A2D4C" w:rsidRPr="000A2D4C" w:rsidRDefault="000A2D4C" w:rsidP="008E369F">
            <w:pPr>
              <w:spacing w:after="120"/>
              <w:rPr>
                <w:lang w:val="en-GB"/>
              </w:rPr>
            </w:pPr>
          </w:p>
        </w:tc>
      </w:tr>
    </w:tbl>
    <w:p w14:paraId="68F601AE" w14:textId="06EDB880" w:rsidR="007E4F0D" w:rsidRDefault="000A2D4C" w:rsidP="008E369F">
      <w:pPr>
        <w:spacing w:after="120"/>
      </w:pPr>
      <w:r>
        <w:rPr>
          <w:lang w:val="x-none"/>
        </w:rPr>
        <w:t xml:space="preserve">From our point of view, </w:t>
      </w:r>
      <w:r w:rsidRPr="002F5F14">
        <w:t>UE applies PRACH mask after RO group determination.</w:t>
      </w:r>
    </w:p>
    <w:p w14:paraId="584D94D1" w14:textId="68E717B1" w:rsidR="000A2D4C" w:rsidRDefault="000A2D4C" w:rsidP="000A2D4C">
      <w:pPr>
        <w:spacing w:after="120"/>
        <w:rPr>
          <w:b/>
        </w:rPr>
      </w:pPr>
      <w:r w:rsidRPr="000A2D4C">
        <w:rPr>
          <w:b/>
        </w:rPr>
        <w:t xml:space="preserve">Proposal5: </w:t>
      </w:r>
      <w:r>
        <w:rPr>
          <w:b/>
        </w:rPr>
        <w:t>F</w:t>
      </w:r>
      <w:r w:rsidRPr="000A2D4C">
        <w:rPr>
          <w:b/>
        </w:rPr>
        <w:t>or multiple PRACH transmissions with indication of PRACH mask index, UE applies PRACH mask after RO group determination.</w:t>
      </w:r>
    </w:p>
    <w:p w14:paraId="6D922F91" w14:textId="47943433" w:rsidR="000A2D4C" w:rsidRDefault="000A2D4C" w:rsidP="000A2D4C">
      <w:pPr>
        <w:spacing w:after="120"/>
      </w:pPr>
      <w:r w:rsidRPr="000A2D4C">
        <w:t xml:space="preserve">In addition, UE </w:t>
      </w:r>
      <w:r>
        <w:t xml:space="preserve">should transmit </w:t>
      </w:r>
      <w:r w:rsidRPr="000A2D4C">
        <w:t xml:space="preserve">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0A2D4C">
        <w:t xml:space="preserve">preamble repetitions only on a RO group with all the ROs indicated by the </w:t>
      </w:r>
      <w:proofErr w:type="gramStart"/>
      <w:r w:rsidRPr="000A2D4C">
        <w:t>mask</w:t>
      </w:r>
      <w:r>
        <w:t xml:space="preserve">  according</w:t>
      </w:r>
      <w:proofErr w:type="gramEnd"/>
      <w:r>
        <w:t xml:space="preserve"> to </w:t>
      </w:r>
      <w:r>
        <w:rPr>
          <w:rFonts w:eastAsia="MS Mincho"/>
          <w:bCs/>
          <w:lang w:val="en-GB" w:eastAsia="ja-JP"/>
        </w:rPr>
        <w:t>Clause 8.1 of TS 38.213.</w:t>
      </w:r>
    </w:p>
    <w:p w14:paraId="5FBC444A" w14:textId="682C48DC" w:rsidR="000A2D4C" w:rsidRDefault="000A2D4C" w:rsidP="000A2D4C">
      <w:pPr>
        <w:spacing w:after="120"/>
        <w:rPr>
          <w:b/>
        </w:rPr>
      </w:pPr>
      <w:r w:rsidRPr="000A2D4C">
        <w:rPr>
          <w:b/>
        </w:rPr>
        <w:t>Proposal</w:t>
      </w:r>
      <w:r>
        <w:rPr>
          <w:b/>
        </w:rPr>
        <w:t>6</w:t>
      </w:r>
      <w:r w:rsidRPr="000A2D4C">
        <w:rPr>
          <w:b/>
        </w:rPr>
        <w:t xml:space="preserve">: </w:t>
      </w:r>
      <w:r>
        <w:rPr>
          <w:b/>
        </w:rPr>
        <w:t>F</w:t>
      </w:r>
      <w:r w:rsidRPr="000A2D4C">
        <w:rPr>
          <w:b/>
        </w:rPr>
        <w:t xml:space="preserve">or multiple PRACH transmissions with indication of PRACH mask index, UE transmits PRACH with </w:t>
      </w:r>
      <w:proofErr w:type="spellStart"/>
      <w:r w:rsidRPr="000A2D4C">
        <w:rPr>
          <w:b/>
        </w:rPr>
        <w:t>N_preamble^</w:t>
      </w:r>
      <w:proofErr w:type="gramStart"/>
      <w:r w:rsidRPr="000A2D4C">
        <w:rPr>
          <w:b/>
        </w:rPr>
        <w:t>rep</w:t>
      </w:r>
      <w:proofErr w:type="spellEnd"/>
      <w:r w:rsidRPr="000A2D4C">
        <w:rPr>
          <w:b/>
        </w:rPr>
        <w:t xml:space="preserve">  preamble</w:t>
      </w:r>
      <w:proofErr w:type="gramEnd"/>
      <w:r w:rsidRPr="000A2D4C">
        <w:rPr>
          <w:b/>
        </w:rPr>
        <w:t xml:space="preserve"> repetitions only on a RO group with all the ROs indicated by the mask.</w:t>
      </w:r>
    </w:p>
    <w:p w14:paraId="45D1261D" w14:textId="28B9A24E" w:rsidR="000A2D4C" w:rsidRPr="000A2D4C" w:rsidRDefault="000A2D4C" w:rsidP="000A2D4C">
      <w:pPr>
        <w:spacing w:after="120"/>
      </w:pPr>
      <w:r w:rsidRPr="000A2D4C">
        <w:t xml:space="preserve">All in all, </w:t>
      </w:r>
      <w:r>
        <w:t>f</w:t>
      </w:r>
      <w:r w:rsidRPr="002F5F14">
        <w:t>or multiple PRACH transmissions with indication of PRACH mask index,</w:t>
      </w:r>
      <w:r w:rsidRPr="000A2D4C">
        <w:rPr>
          <w:bCs/>
        </w:rPr>
        <w:t xml:space="preserve"> </w:t>
      </w:r>
      <w:r w:rsidRPr="002F5F14">
        <w:rPr>
          <w:bCs/>
        </w:rPr>
        <w:t>Option 2:</w:t>
      </w:r>
      <w:r>
        <w:rPr>
          <w:bCs/>
        </w:rPr>
        <w:t xml:space="preserve"> should be supported.</w:t>
      </w:r>
    </w:p>
    <w:p w14:paraId="68CBCB95" w14:textId="5BC6616B" w:rsidR="000A2D4C" w:rsidRPr="0088322E" w:rsidRDefault="000A2D4C" w:rsidP="008E369F">
      <w:pPr>
        <w:spacing w:after="120"/>
        <w:rPr>
          <w:b/>
          <w:lang w:val="en-GB"/>
        </w:rPr>
      </w:pPr>
      <w:r w:rsidRPr="000A2D4C">
        <w:rPr>
          <w:b/>
        </w:rPr>
        <w:t xml:space="preserve">Proposal 7: For multiple PRACH transmissions with indication of PRACH mask index, </w:t>
      </w:r>
      <w:r w:rsidRPr="000A2D4C">
        <w:rPr>
          <w:b/>
        </w:rPr>
        <w:tab/>
        <w:t>Option 2 (</w:t>
      </w:r>
      <w:proofErr w:type="spellStart"/>
      <w:r w:rsidRPr="000A2D4C">
        <w:rPr>
          <w:b/>
        </w:rPr>
        <w:t>i.e.UE</w:t>
      </w:r>
      <w:proofErr w:type="spellEnd"/>
      <w:r w:rsidRPr="000A2D4C">
        <w:rPr>
          <w:b/>
        </w:rPr>
        <w:t xml:space="preserve"> applies PRACH mask after RO group determination. UE transmits PRACH with </w:t>
      </w:r>
      <w:proofErr w:type="spellStart"/>
      <w:r w:rsidRPr="000A2D4C">
        <w:rPr>
          <w:b/>
        </w:rPr>
        <w:t>N_preamble^</w:t>
      </w:r>
      <w:proofErr w:type="gramStart"/>
      <w:r w:rsidRPr="000A2D4C">
        <w:rPr>
          <w:b/>
        </w:rPr>
        <w:t>rep</w:t>
      </w:r>
      <w:proofErr w:type="spellEnd"/>
      <w:r w:rsidRPr="000A2D4C">
        <w:rPr>
          <w:b/>
        </w:rPr>
        <w:t xml:space="preserve">  preamble</w:t>
      </w:r>
      <w:proofErr w:type="gramEnd"/>
      <w:r w:rsidRPr="000A2D4C">
        <w:rPr>
          <w:b/>
        </w:rPr>
        <w:t xml:space="preserve"> repetitions only on a RO group with all the ROs indicated by the mask) should be supported</w:t>
      </w:r>
      <w:r w:rsidR="0088322E">
        <w:rPr>
          <w:b/>
        </w:rPr>
        <w:t>.</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54F60C5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6C57C2" w:rsidRPr="006C57C2">
        <w:rPr>
          <w:lang w:eastAsia="x-none"/>
        </w:rPr>
        <w:t>PRACH coverage enhancements</w:t>
      </w:r>
      <w:r w:rsidR="006C57C2"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6B147C41" w14:textId="77777777" w:rsidR="000A2D4C" w:rsidRDefault="000A2D4C" w:rsidP="000A2D4C">
      <w:pPr>
        <w:spacing w:after="120"/>
        <w:rPr>
          <w:b/>
        </w:rPr>
      </w:pPr>
      <w:r w:rsidRPr="008E369F">
        <w:rPr>
          <w:b/>
        </w:rPr>
        <w:t>Proposal1</w:t>
      </w:r>
      <w:r w:rsidRPr="008E369F">
        <w:rPr>
          <w:rFonts w:ascii="宋体" w:eastAsia="宋体" w:hAnsi="宋体" w:cs="宋体" w:hint="eastAsia"/>
          <w:b/>
        </w:rPr>
        <w:t>：</w:t>
      </w:r>
      <w:r w:rsidRPr="008E369F">
        <w:rPr>
          <w:rFonts w:asciiTheme="minorEastAsia" w:eastAsiaTheme="minorEastAsia" w:hAnsiTheme="minorEastAsia" w:hint="eastAsia"/>
          <w:b/>
          <w:lang w:eastAsia="zh-CN"/>
        </w:rPr>
        <w:t>T</w:t>
      </w:r>
      <w:r w:rsidRPr="008E369F">
        <w:rPr>
          <w:b/>
        </w:rPr>
        <w:t xml:space="preserve">he similar description on determination rule of the first valid PRACH occasion of subsequent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8E369F">
        <w:rPr>
          <w:b/>
        </w:rPr>
        <w:t xml:space="preserve"> preamble </w:t>
      </w:r>
      <w:proofErr w:type="gramStart"/>
      <w:r w:rsidRPr="008E369F">
        <w:rPr>
          <w:b/>
        </w:rPr>
        <w:t>repetitions  without</w:t>
      </w:r>
      <w:proofErr w:type="gramEnd"/>
      <w:r w:rsidRPr="008E369F">
        <w:rPr>
          <w:b/>
        </w:rPr>
        <w:t xml:space="preserve"> </w:t>
      </w:r>
      <w:proofErr w:type="spellStart"/>
      <w:r w:rsidRPr="008E369F">
        <w:rPr>
          <w:b/>
          <w:i/>
        </w:rPr>
        <w:t>TimeOffsetBetweenStartingRO</w:t>
      </w:r>
      <w:proofErr w:type="spellEnd"/>
      <w:r w:rsidRPr="008E369F">
        <w:rPr>
          <w:b/>
          <w:i/>
        </w:rPr>
        <w:t xml:space="preserve"> </w:t>
      </w:r>
      <w:r w:rsidRPr="008E369F">
        <w:rPr>
          <w:b/>
        </w:rPr>
        <w:t>should be added</w:t>
      </w:r>
      <w:r w:rsidRPr="008E369F">
        <w:rPr>
          <w:b/>
          <w:i/>
        </w:rPr>
        <w:t xml:space="preserve"> </w:t>
      </w:r>
      <w:r w:rsidRPr="008E369F">
        <w:rPr>
          <w:b/>
        </w:rPr>
        <w:t>to</w:t>
      </w:r>
      <w:r w:rsidRPr="008E369F">
        <w:rPr>
          <w:b/>
          <w:i/>
        </w:rPr>
        <w:t xml:space="preserve"> </w:t>
      </w:r>
      <w:r w:rsidRPr="008E369F">
        <w:rPr>
          <w:b/>
        </w:rPr>
        <w:t>the corresponding part with</w:t>
      </w:r>
      <w:r w:rsidRPr="008E369F">
        <w:rPr>
          <w:b/>
          <w:i/>
        </w:rPr>
        <w:t xml:space="preserve"> </w:t>
      </w:r>
      <w:proofErr w:type="spellStart"/>
      <w:r w:rsidRPr="008E369F">
        <w:rPr>
          <w:b/>
          <w:i/>
        </w:rPr>
        <w:t>TimeOffsetBetweenStartingRO</w:t>
      </w:r>
      <w:proofErr w:type="spellEnd"/>
      <w:r w:rsidRPr="008E369F">
        <w:rPr>
          <w:b/>
          <w:i/>
        </w:rPr>
        <w:t xml:space="preserve"> </w:t>
      </w:r>
      <w:r w:rsidRPr="008E369F">
        <w:rPr>
          <w:b/>
        </w:rPr>
        <w:t>as follows</w:t>
      </w:r>
      <w:r>
        <w:rPr>
          <w:b/>
        </w:rPr>
        <w:t xml:space="preserve"> with </w:t>
      </w:r>
      <w:proofErr w:type="spellStart"/>
      <w:r>
        <w:rPr>
          <w:b/>
        </w:rPr>
        <w:t>hightlight</w:t>
      </w:r>
      <w:proofErr w:type="spellEnd"/>
      <w:r w:rsidRPr="008E369F">
        <w:rPr>
          <w:b/>
        </w:rPr>
        <w:t>:</w:t>
      </w:r>
    </w:p>
    <w:tbl>
      <w:tblPr>
        <w:tblStyle w:val="a4"/>
        <w:tblW w:w="0" w:type="auto"/>
        <w:tblLook w:val="04A0" w:firstRow="1" w:lastRow="0" w:firstColumn="1" w:lastColumn="0" w:noHBand="0" w:noVBand="1"/>
      </w:tblPr>
      <w:tblGrid>
        <w:gridCol w:w="9060"/>
      </w:tblGrid>
      <w:tr w:rsidR="000A2D4C" w14:paraId="061500B4" w14:textId="77777777" w:rsidTr="00763699">
        <w:tc>
          <w:tcPr>
            <w:tcW w:w="9060" w:type="dxa"/>
          </w:tcPr>
          <w:p w14:paraId="0BEFC1F4" w14:textId="77777777" w:rsidR="000A2D4C" w:rsidRPr="00B916EC" w:rsidRDefault="000A2D4C" w:rsidP="00763699">
            <w:pPr>
              <w:pStyle w:val="2"/>
              <w:ind w:left="850" w:hanging="850"/>
            </w:pPr>
            <w:r>
              <w:t xml:space="preserve">8.1 </w:t>
            </w:r>
            <w:r w:rsidRPr="00B916EC">
              <w:t>Random access preamble</w:t>
            </w:r>
          </w:p>
          <w:p w14:paraId="07F05655" w14:textId="77777777" w:rsidR="000A2D4C" w:rsidRDefault="000A2D4C" w:rsidP="00763699">
            <w:pPr>
              <w:spacing w:after="120"/>
              <w:rPr>
                <w:rFonts w:eastAsia="等线"/>
                <w:lang w:eastAsia="zh-CN"/>
              </w:rPr>
            </w:pPr>
            <w:r>
              <w:rPr>
                <w:rFonts w:eastAsia="等线"/>
                <w:lang w:eastAsia="zh-CN"/>
              </w:rPr>
              <w:t>……</w:t>
            </w:r>
          </w:p>
          <w:p w14:paraId="2A2CA032" w14:textId="77777777" w:rsidR="000A2D4C" w:rsidRDefault="000A2D4C" w:rsidP="00763699">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0D0A632D" w14:textId="77777777" w:rsidR="000A2D4C" w:rsidRPr="00A81FC3" w:rsidRDefault="000A2D4C" w:rsidP="00763699">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628B73FC" w14:textId="77777777" w:rsidR="000A2D4C" w:rsidRPr="009E0097" w:rsidRDefault="000A2D4C" w:rsidP="00763699">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1AED850F" w14:textId="77777777" w:rsidR="000A2D4C" w:rsidRPr="00D458D2" w:rsidRDefault="000A2D4C" w:rsidP="00763699">
            <w:pPr>
              <w:pStyle w:val="B1"/>
              <w:spacing w:after="120"/>
              <w:ind w:left="852"/>
              <w:rPr>
                <w:color w:val="FF0000"/>
                <w:highlight w:val="yellow"/>
              </w:rPr>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Pr="00B55AEC">
              <w:t xml:space="preserve"> </w:t>
            </w:r>
            <w:r w:rsidRPr="00D458D2">
              <w:rPr>
                <w:color w:val="FF0000"/>
                <w:highlight w:val="yellow"/>
              </w:rPr>
              <w:t>is determined according to an ordering of valid PRACH occasions</w:t>
            </w:r>
          </w:p>
          <w:p w14:paraId="25164341" w14:textId="77777777" w:rsidR="000A2D4C" w:rsidRPr="00D458D2" w:rsidRDefault="000A2D4C" w:rsidP="00763699">
            <w:pPr>
              <w:pStyle w:val="B1"/>
              <w:spacing w:after="120"/>
              <w:ind w:left="1136"/>
              <w:rPr>
                <w:color w:val="FF0000"/>
                <w:highlight w:val="yellow"/>
                <w:lang w:val="en-US"/>
              </w:rPr>
            </w:pPr>
            <w:r w:rsidRPr="00D458D2">
              <w:rPr>
                <w:color w:val="FF0000"/>
                <w:highlight w:val="yellow"/>
                <w:lang w:val="en-US"/>
              </w:rPr>
              <w:t>-</w:t>
            </w:r>
            <w:r w:rsidRPr="00D458D2">
              <w:rPr>
                <w:color w:val="FF0000"/>
                <w:highlight w:val="yellow"/>
              </w:rPr>
              <w:tab/>
              <w:t>first, in increasing order of frequency resource indexes for frequency multiplexed PRACH occasions</w:t>
            </w:r>
          </w:p>
          <w:p w14:paraId="621ECDEF" w14:textId="77777777" w:rsidR="000A2D4C" w:rsidRPr="00D458D2" w:rsidRDefault="000A2D4C" w:rsidP="00763699">
            <w:pPr>
              <w:pStyle w:val="B1"/>
              <w:spacing w:after="120"/>
              <w:ind w:left="1136"/>
              <w:rPr>
                <w:color w:val="FF0000"/>
                <w:lang w:val="en-US"/>
              </w:rPr>
            </w:pPr>
            <w:r w:rsidRPr="00D458D2">
              <w:rPr>
                <w:color w:val="FF0000"/>
                <w:highlight w:val="yellow"/>
                <w:lang w:val="en-US"/>
              </w:rPr>
              <w:t>-</w:t>
            </w:r>
            <w:r w:rsidRPr="00D458D2">
              <w:rPr>
                <w:color w:val="FF0000"/>
                <w:highlight w:val="yellow"/>
              </w:rPr>
              <w:tab/>
              <w:t>second, in increasing order of time resource indexes for time multiplexed PRACH occasions</w:t>
            </w:r>
          </w:p>
          <w:p w14:paraId="52CF21F0" w14:textId="77777777" w:rsidR="000A2D4C" w:rsidRPr="00D458D2" w:rsidRDefault="000A2D4C" w:rsidP="00763699">
            <w:pPr>
              <w:pStyle w:val="B1"/>
              <w:spacing w:after="120"/>
              <w:ind w:left="852"/>
              <w:rPr>
                <w:lang w:val="en-US"/>
              </w:rPr>
            </w:pPr>
          </w:p>
          <w:p w14:paraId="6F55E567" w14:textId="77777777" w:rsidR="000A2D4C" w:rsidRPr="00A81FC3" w:rsidRDefault="000A2D4C" w:rsidP="00763699">
            <w:pPr>
              <w:pStyle w:val="B1"/>
              <w:spacing w:after="120"/>
              <w:rPr>
                <w:lang w:val="en-US"/>
              </w:rPr>
            </w:pPr>
            <w:r w:rsidRPr="00A81FC3">
              <w:rPr>
                <w:lang w:val="en-US"/>
              </w:rPr>
              <w:t>-</w:t>
            </w:r>
            <w:r w:rsidRPr="00A81FC3">
              <w:tab/>
            </w:r>
            <w:r>
              <w:t>otherwise,</w:t>
            </w:r>
          </w:p>
          <w:p w14:paraId="4D4E8BDD" w14:textId="77777777" w:rsidR="000A2D4C" w:rsidRPr="009E0097" w:rsidRDefault="000A2D4C" w:rsidP="00763699">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59588968" w14:textId="77777777" w:rsidR="000A2D4C" w:rsidRPr="00B55AEC" w:rsidRDefault="000A2D4C" w:rsidP="00763699">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349C38BE" w14:textId="77777777" w:rsidR="000A2D4C" w:rsidRPr="00A81FC3" w:rsidRDefault="000A2D4C" w:rsidP="00763699">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6839A252" w14:textId="77777777" w:rsidR="000A2D4C" w:rsidRDefault="000A2D4C" w:rsidP="00763699">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tc>
      </w:tr>
    </w:tbl>
    <w:p w14:paraId="79A7D034" w14:textId="77777777" w:rsidR="000A2D4C" w:rsidRDefault="000A2D4C" w:rsidP="000A2D4C">
      <w:pPr>
        <w:spacing w:after="120"/>
        <w:rPr>
          <w:b/>
        </w:rPr>
      </w:pPr>
      <w:r w:rsidRPr="007E4F0D">
        <w:rPr>
          <w:b/>
        </w:rPr>
        <w:t>Proposal2: when PRACH transmission in all of PRACH occasions are dropped, Layer 1 need notify higher layers to suspend the corresponding power ramping counter.</w:t>
      </w:r>
    </w:p>
    <w:p w14:paraId="22688A27" w14:textId="77777777" w:rsidR="000A2D4C" w:rsidRDefault="000A2D4C" w:rsidP="000A2D4C">
      <w:pPr>
        <w:spacing w:after="120"/>
        <w:rPr>
          <w:b/>
        </w:rPr>
      </w:pPr>
      <w:r>
        <w:rPr>
          <w:b/>
        </w:rPr>
        <w:t>Proposal3</w:t>
      </w:r>
      <w:r w:rsidRPr="007E4F0D">
        <w:rPr>
          <w:b/>
        </w:rPr>
        <w:t>: Layer 1 may notify higher layers to suspend the corresponding power ramping counter when PRACH transmission on part of PRACH occasions are dropped or when PRACH transmission in any of PRACH occasions is with reduced transmit power.</w:t>
      </w:r>
    </w:p>
    <w:p w14:paraId="18E6E6E4" w14:textId="77777777" w:rsidR="0088322E" w:rsidRPr="000A2D4C" w:rsidRDefault="0088322E" w:rsidP="0088322E">
      <w:pPr>
        <w:spacing w:after="120"/>
        <w:rPr>
          <w:b/>
        </w:rPr>
      </w:pPr>
      <w:r w:rsidRPr="000A2D4C">
        <w:rPr>
          <w:b/>
        </w:rPr>
        <w:t>Proposal4: For multiple PRACH transmissions, Option 1a should be supported as follows:</w:t>
      </w:r>
    </w:p>
    <w:p w14:paraId="6D346974" w14:textId="77777777" w:rsidR="0088322E" w:rsidRPr="000A2D4C" w:rsidRDefault="0088322E" w:rsidP="0088322E">
      <w:pPr>
        <w:spacing w:after="120"/>
        <w:rPr>
          <w:b/>
        </w:rPr>
      </w:pPr>
      <w:proofErr w:type="gramStart"/>
      <w:r>
        <w:rPr>
          <w:b/>
        </w:rPr>
        <w:t>o</w:t>
      </w:r>
      <w:proofErr w:type="gramEnd"/>
      <w:r>
        <w:rPr>
          <w:b/>
        </w:rPr>
        <w:t xml:space="preserve"> </w:t>
      </w:r>
      <w:r w:rsidRPr="000A2D4C">
        <w:rPr>
          <w:b/>
        </w:rPr>
        <w:t>Layer 1 notifies higher layers to suspend the corresponding power ramping counter when PRACH transmission in all of PRACH occasions are dropped.</w:t>
      </w:r>
    </w:p>
    <w:p w14:paraId="0EBE82ED" w14:textId="77777777" w:rsidR="0088322E" w:rsidRPr="000A2D4C" w:rsidRDefault="0088322E" w:rsidP="0088322E">
      <w:pPr>
        <w:spacing w:after="120"/>
        <w:rPr>
          <w:b/>
          <w:lang w:val="en-GB"/>
        </w:rPr>
      </w:pPr>
      <w:proofErr w:type="gramStart"/>
      <w:r>
        <w:rPr>
          <w:b/>
        </w:rPr>
        <w:t>o</w:t>
      </w:r>
      <w:proofErr w:type="gramEnd"/>
      <w:r>
        <w:rPr>
          <w:b/>
        </w:rPr>
        <w:t xml:space="preserve"> </w:t>
      </w:r>
      <w:r w:rsidRPr="000A2D4C">
        <w:rPr>
          <w:b/>
        </w:rPr>
        <w:t>Layer 1 may notify higher layers to suspend the corresponding power ramping counter when PRACH transmission on part of PRACH occasions are dropped or when PRACH transmission in any of PRACH occasions is with reduced transmit power.</w:t>
      </w:r>
    </w:p>
    <w:p w14:paraId="0F491918" w14:textId="77777777" w:rsidR="0088322E" w:rsidRDefault="0088322E" w:rsidP="0088322E">
      <w:pPr>
        <w:spacing w:after="120"/>
        <w:rPr>
          <w:b/>
        </w:rPr>
      </w:pPr>
      <w:r w:rsidRPr="000A2D4C">
        <w:rPr>
          <w:b/>
        </w:rPr>
        <w:t xml:space="preserve">Proposal5: </w:t>
      </w:r>
      <w:r>
        <w:rPr>
          <w:b/>
        </w:rPr>
        <w:t>F</w:t>
      </w:r>
      <w:r w:rsidRPr="000A2D4C">
        <w:rPr>
          <w:b/>
        </w:rPr>
        <w:t>or multiple PRACH transmissions with indication of PRACH mask index, UE applies PRACH mask after RO group determination.</w:t>
      </w:r>
    </w:p>
    <w:p w14:paraId="79A31286" w14:textId="77777777" w:rsidR="0088322E" w:rsidRDefault="0088322E" w:rsidP="0088322E">
      <w:pPr>
        <w:spacing w:after="120"/>
        <w:rPr>
          <w:b/>
        </w:rPr>
      </w:pPr>
      <w:r w:rsidRPr="000A2D4C">
        <w:rPr>
          <w:b/>
        </w:rPr>
        <w:t>Proposal</w:t>
      </w:r>
      <w:r>
        <w:rPr>
          <w:b/>
        </w:rPr>
        <w:t>6</w:t>
      </w:r>
      <w:r w:rsidRPr="000A2D4C">
        <w:rPr>
          <w:b/>
        </w:rPr>
        <w:t xml:space="preserve">: </w:t>
      </w:r>
      <w:r>
        <w:rPr>
          <w:b/>
        </w:rPr>
        <w:t>F</w:t>
      </w:r>
      <w:r w:rsidRPr="000A2D4C">
        <w:rPr>
          <w:b/>
        </w:rPr>
        <w:t xml:space="preserve">or multiple PRACH transmissions with indication of PRACH mask index, UE transmits PRACH with </w:t>
      </w:r>
      <w:proofErr w:type="spellStart"/>
      <w:r w:rsidRPr="000A2D4C">
        <w:rPr>
          <w:b/>
        </w:rPr>
        <w:t>N_preamble^</w:t>
      </w:r>
      <w:proofErr w:type="gramStart"/>
      <w:r w:rsidRPr="000A2D4C">
        <w:rPr>
          <w:b/>
        </w:rPr>
        <w:t>rep</w:t>
      </w:r>
      <w:proofErr w:type="spellEnd"/>
      <w:r w:rsidRPr="000A2D4C">
        <w:rPr>
          <w:b/>
        </w:rPr>
        <w:t xml:space="preserve">  preamble</w:t>
      </w:r>
      <w:proofErr w:type="gramEnd"/>
      <w:r w:rsidRPr="000A2D4C">
        <w:rPr>
          <w:b/>
        </w:rPr>
        <w:t xml:space="preserve"> repetitions only on a RO group with all the ROs indicated by the mask.</w:t>
      </w:r>
    </w:p>
    <w:p w14:paraId="2C379323" w14:textId="49603A95" w:rsidR="000A2D4C" w:rsidRPr="0088322E" w:rsidRDefault="0088322E" w:rsidP="0088322E">
      <w:pPr>
        <w:spacing w:after="120"/>
        <w:rPr>
          <w:b/>
          <w:lang w:val="en-GB"/>
        </w:rPr>
      </w:pPr>
      <w:r w:rsidRPr="000A2D4C">
        <w:rPr>
          <w:b/>
        </w:rPr>
        <w:t xml:space="preserve">Proposal 7: For multiple PRACH transmissions with indication of PRACH mask index, </w:t>
      </w:r>
      <w:r w:rsidRPr="000A2D4C">
        <w:rPr>
          <w:b/>
        </w:rPr>
        <w:tab/>
        <w:t>Option 2 (</w:t>
      </w:r>
      <w:proofErr w:type="spellStart"/>
      <w:r w:rsidRPr="000A2D4C">
        <w:rPr>
          <w:b/>
        </w:rPr>
        <w:t>i.e.UE</w:t>
      </w:r>
      <w:proofErr w:type="spellEnd"/>
      <w:r w:rsidRPr="000A2D4C">
        <w:rPr>
          <w:b/>
        </w:rPr>
        <w:t xml:space="preserve"> applies PRACH mask after RO group determination. UE transmits PRACH with </w:t>
      </w:r>
      <w:proofErr w:type="spellStart"/>
      <w:r w:rsidRPr="000A2D4C">
        <w:rPr>
          <w:b/>
        </w:rPr>
        <w:t>N_preamble^rep</w:t>
      </w:r>
      <w:proofErr w:type="spellEnd"/>
      <w:r w:rsidRPr="000A2D4C">
        <w:rPr>
          <w:b/>
        </w:rPr>
        <w:t xml:space="preserve">  preamble repetitions only on a RO group with all the ROs indicated by the mask) should be supported</w:t>
      </w:r>
      <w:r>
        <w:rPr>
          <w:b/>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6" w:name="_Ref64636111"/>
      <w:r>
        <w:rPr>
          <w:rFonts w:hint="eastAsia"/>
        </w:rPr>
        <w:t>Reference</w:t>
      </w:r>
    </w:p>
    <w:bookmarkEnd w:id="6"/>
    <w:p w14:paraId="5B483DC0" w14:textId="422DADC7"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208E1">
        <w:rPr>
          <w:rFonts w:ascii="Times New Roman" w:eastAsia="宋体" w:hAnsi="Times New Roman"/>
          <w:szCs w:val="20"/>
        </w:rPr>
        <w:t>5</w:t>
      </w:r>
      <w:r w:rsidRPr="00BC02F4">
        <w:rPr>
          <w:rFonts w:ascii="Times New Roman" w:eastAsia="宋体" w:hAnsi="Times New Roman"/>
          <w:szCs w:val="20"/>
        </w:rPr>
        <w:t xml:space="preserve">, final, </w:t>
      </w:r>
      <w:proofErr w:type="spellStart"/>
      <w:r w:rsidR="00D208E1">
        <w:rPr>
          <w:rFonts w:ascii="Times New Roman" w:eastAsia="宋体" w:hAnsi="Times New Roman" w:hint="eastAsia"/>
          <w:szCs w:val="20"/>
          <w:lang w:eastAsia="zh-CN"/>
        </w:rPr>
        <w:t>Novermber</w:t>
      </w:r>
      <w:proofErr w:type="spellEnd"/>
      <w:r>
        <w:rPr>
          <w:rFonts w:ascii="Times New Roman" w:eastAsia="宋体" w:hAnsi="Times New Roman"/>
          <w:szCs w:val="20"/>
        </w:rPr>
        <w:t xml:space="preserve"> </w:t>
      </w:r>
      <w:r w:rsidR="00D208E1">
        <w:rPr>
          <w:rFonts w:ascii="Times New Roman" w:eastAsia="宋体" w:hAnsi="Times New Roman"/>
          <w:szCs w:val="20"/>
        </w:rPr>
        <w:t>13</w:t>
      </w:r>
      <w:r w:rsidR="00F12BFE">
        <w:rPr>
          <w:rFonts w:ascii="Times New Roman" w:eastAsia="宋体" w:hAnsi="Times New Roman"/>
          <w:szCs w:val="20"/>
        </w:rPr>
        <w:t>th</w:t>
      </w:r>
      <w:r>
        <w:rPr>
          <w:rFonts w:ascii="Times New Roman" w:eastAsia="宋体" w:hAnsi="Times New Roman"/>
          <w:szCs w:val="20"/>
        </w:rPr>
        <w:t xml:space="preserve"> –</w:t>
      </w:r>
      <w:r w:rsidR="00F12BFE">
        <w:rPr>
          <w:rFonts w:ascii="Times New Roman" w:eastAsia="宋体" w:hAnsi="Times New Roman"/>
          <w:szCs w:val="20"/>
        </w:rPr>
        <w:t>1</w:t>
      </w:r>
      <w:r w:rsidR="00D208E1">
        <w:rPr>
          <w:rFonts w:ascii="Times New Roman" w:eastAsia="宋体" w:hAnsi="Times New Roman"/>
          <w:szCs w:val="20"/>
        </w:rPr>
        <w:t>7</w:t>
      </w:r>
      <w:r>
        <w:rPr>
          <w:rFonts w:ascii="Times New Roman" w:eastAsia="宋体" w:hAnsi="Times New Roman"/>
          <w:szCs w:val="20"/>
        </w:rPr>
        <w:t>th, 2023</w:t>
      </w:r>
    </w:p>
    <w:p w14:paraId="4BEBB48D" w14:textId="791E6BBA" w:rsidR="00D458D2" w:rsidRDefault="0064300D" w:rsidP="0064300D">
      <w:pPr>
        <w:pStyle w:val="ad"/>
        <w:numPr>
          <w:ilvl w:val="0"/>
          <w:numId w:val="4"/>
        </w:numPr>
        <w:spacing w:after="120"/>
        <w:ind w:leftChars="0"/>
      </w:pPr>
      <w:r>
        <w:t>TS 38.214 18.0.0,</w:t>
      </w:r>
      <w:r w:rsidRPr="00BB5CB0">
        <w:t xml:space="preserve"> </w:t>
      </w:r>
      <w:r>
        <w:t>3rd Generation Partnership Project; Technical Specification Group Radio Access Network; NR, Physical layer procedures for control (Release 18)</w:t>
      </w:r>
    </w:p>
    <w:sectPr w:rsidR="00D458D2"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0E6B0" w14:textId="77777777" w:rsidR="00F16C24" w:rsidRDefault="00F16C24" w:rsidP="00D4417E">
      <w:pPr>
        <w:spacing w:after="120"/>
        <w:ind w:left="-2"/>
      </w:pPr>
      <w:r>
        <w:separator/>
      </w:r>
    </w:p>
  </w:endnote>
  <w:endnote w:type="continuationSeparator" w:id="0">
    <w:p w14:paraId="3EDE8341" w14:textId="77777777" w:rsidR="00F16C24" w:rsidRDefault="00F16C24" w:rsidP="00D4417E">
      <w:pPr>
        <w:spacing w:after="120"/>
        <w:ind w:left="-2"/>
      </w:pPr>
      <w:r>
        <w:continuationSeparator/>
      </w:r>
    </w:p>
  </w:endnote>
  <w:endnote w:type="continuationNotice" w:id="1">
    <w:p w14:paraId="2B517F06" w14:textId="77777777" w:rsidR="00F16C24" w:rsidRDefault="00F16C2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C9ADA" w14:textId="77777777" w:rsidR="00F16C24" w:rsidRDefault="00F16C24" w:rsidP="00D4417E">
      <w:pPr>
        <w:spacing w:after="120"/>
        <w:ind w:left="-2"/>
      </w:pPr>
      <w:r>
        <w:separator/>
      </w:r>
    </w:p>
  </w:footnote>
  <w:footnote w:type="continuationSeparator" w:id="0">
    <w:p w14:paraId="2E4F8634" w14:textId="77777777" w:rsidR="00F16C24" w:rsidRDefault="00F16C24" w:rsidP="00D4417E">
      <w:pPr>
        <w:spacing w:after="120"/>
        <w:ind w:left="-2"/>
      </w:pPr>
      <w:r>
        <w:continuationSeparator/>
      </w:r>
    </w:p>
  </w:footnote>
  <w:footnote w:type="continuationNotice" w:id="1">
    <w:p w14:paraId="0CE6128D" w14:textId="77777777" w:rsidR="00F16C24" w:rsidRDefault="00F16C2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23"/>
  </w:num>
  <w:num w:numId="4">
    <w:abstractNumId w:val="22"/>
  </w:num>
  <w:num w:numId="5">
    <w:abstractNumId w:val="4"/>
  </w:num>
  <w:num w:numId="6">
    <w:abstractNumId w:val="6"/>
  </w:num>
  <w:num w:numId="7">
    <w:abstractNumId w:val="12"/>
  </w:num>
  <w:num w:numId="8">
    <w:abstractNumId w:val="14"/>
  </w:num>
  <w:num w:numId="9">
    <w:abstractNumId w:val="17"/>
  </w:num>
  <w:num w:numId="10">
    <w:abstractNumId w:val="20"/>
  </w:num>
  <w:num w:numId="11">
    <w:abstractNumId w:val="2"/>
  </w:num>
  <w:num w:numId="12">
    <w:abstractNumId w:val="15"/>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1"/>
  </w:num>
  <w:num w:numId="21">
    <w:abstractNumId w:val="7"/>
  </w:num>
  <w:num w:numId="22">
    <w:abstractNumId w:val="18"/>
  </w:num>
  <w:num w:numId="23">
    <w:abstractNumId w:val="19"/>
  </w:num>
  <w:num w:numId="2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81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BA2"/>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27898"/>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C24"/>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12273.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Docs/R1-2312633.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74434-7FF9-4D64-A79B-9660F71A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2855</Words>
  <Characters>16279</Characters>
  <Application>Microsoft Office Word</Application>
  <DocSecurity>0</DocSecurity>
  <PresentationFormat/>
  <Lines>135</Lines>
  <Paragraphs>38</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19096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6</cp:revision>
  <dcterms:created xsi:type="dcterms:W3CDTF">2023-12-01T07:47:00Z</dcterms:created>
  <dcterms:modified xsi:type="dcterms:W3CDTF">2024-01-22T03:13:00Z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